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A4" w:rsidRDefault="0015348F">
      <w:pPr>
        <w:rPr>
          <w:rFonts w:ascii="Times New Roman" w:hAnsi="Times New Roman" w:cs="Times New Roman"/>
          <w:sz w:val="28"/>
          <w:szCs w:val="28"/>
        </w:rPr>
      </w:pPr>
      <w:r>
        <w:rPr>
          <w:rFonts w:ascii="Times New Roman" w:hAnsi="Times New Roman" w:cs="Times New Roman"/>
          <w:sz w:val="28"/>
          <w:szCs w:val="28"/>
        </w:rPr>
        <w:t xml:space="preserve">CHAPTER </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-BASICS TO STUDY WITH ECONOMICS.</w:t>
      </w:r>
    </w:p>
    <w:p w:rsidR="0015348F" w:rsidRDefault="0015348F">
      <w:pPr>
        <w:rPr>
          <w:rFonts w:ascii="Times New Roman" w:hAnsi="Times New Roman" w:cs="Times New Roman"/>
          <w:sz w:val="28"/>
          <w:szCs w:val="28"/>
        </w:rPr>
      </w:pPr>
    </w:p>
    <w:p w:rsidR="0015348F" w:rsidRDefault="0015348F" w:rsidP="0015348F">
      <w:pPr>
        <w:pStyle w:val="ListParagraph"/>
        <w:numPr>
          <w:ilvl w:val="0"/>
          <w:numId w:val="1"/>
        </w:numPr>
        <w:rPr>
          <w:rFonts w:ascii="Times New Roman" w:hAnsi="Times New Roman" w:cs="Times New Roman"/>
          <w:sz w:val="28"/>
          <w:szCs w:val="28"/>
        </w:rPr>
      </w:pPr>
      <w:r w:rsidRPr="0015348F">
        <w:rPr>
          <w:rFonts w:ascii="Times New Roman" w:hAnsi="Times New Roman" w:cs="Times New Roman"/>
          <w:b/>
          <w:sz w:val="28"/>
          <w:szCs w:val="28"/>
        </w:rPr>
        <w:t>Business cycle</w:t>
      </w:r>
      <w:r>
        <w:rPr>
          <w:rFonts w:ascii="Times New Roman" w:hAnsi="Times New Roman" w:cs="Times New Roman"/>
          <w:sz w:val="28"/>
          <w:szCs w:val="28"/>
        </w:rPr>
        <w:t xml:space="preserve">:- to start business cycles shows the philosophy of one’s a person is born he went through several stages of growing same here with business cycle a business is born with the introduction of business then it goes through </w:t>
      </w:r>
      <w:r w:rsidRPr="0015348F">
        <w:rPr>
          <w:rFonts w:ascii="Times New Roman" w:hAnsi="Times New Roman" w:cs="Times New Roman"/>
          <w:sz w:val="28"/>
          <w:szCs w:val="28"/>
          <w:u w:val="single"/>
        </w:rPr>
        <w:t>expansion (here the business is reaching out a large number of people).</w:t>
      </w:r>
      <w:r>
        <w:rPr>
          <w:rFonts w:ascii="Times New Roman" w:hAnsi="Times New Roman" w:cs="Times New Roman"/>
          <w:sz w:val="28"/>
          <w:szCs w:val="28"/>
        </w:rPr>
        <w:t xml:space="preserve">then the </w:t>
      </w:r>
      <w:r w:rsidRPr="0015348F">
        <w:rPr>
          <w:rFonts w:ascii="Times New Roman" w:hAnsi="Times New Roman" w:cs="Times New Roman"/>
          <w:sz w:val="28"/>
          <w:szCs w:val="28"/>
          <w:u w:val="single"/>
        </w:rPr>
        <w:t>growth stage(when business has expanded that much that it start generating revenue on a greater speed)</w:t>
      </w:r>
    </w:p>
    <w:p w:rsidR="0015348F" w:rsidRDefault="0015348F" w:rsidP="0015348F">
      <w:pPr>
        <w:pStyle w:val="ListParagraph"/>
        <w:rPr>
          <w:rFonts w:ascii="Times New Roman" w:hAnsi="Times New Roman" w:cs="Times New Roman"/>
          <w:sz w:val="28"/>
          <w:szCs w:val="28"/>
        </w:rPr>
      </w:pPr>
      <w:r>
        <w:rPr>
          <w:rFonts w:ascii="Times New Roman" w:hAnsi="Times New Roman" w:cs="Times New Roman"/>
          <w:sz w:val="28"/>
          <w:szCs w:val="28"/>
        </w:rPr>
        <w:t xml:space="preserve">Later on after reaching climax of the expansion and growth it is assumed that the next stage would likely to be </w:t>
      </w:r>
      <w:r w:rsidRPr="0015348F">
        <w:rPr>
          <w:rFonts w:ascii="Times New Roman" w:hAnsi="Times New Roman" w:cs="Times New Roman"/>
          <w:sz w:val="28"/>
          <w:szCs w:val="28"/>
          <w:u w:val="single"/>
        </w:rPr>
        <w:t>slowdown</w:t>
      </w:r>
      <w:r>
        <w:rPr>
          <w:rFonts w:ascii="Times New Roman" w:hAnsi="Times New Roman" w:cs="Times New Roman"/>
          <w:sz w:val="28"/>
          <w:szCs w:val="28"/>
          <w:u w:val="single"/>
        </w:rPr>
        <w:t xml:space="preserve"> (if no innovation is done here).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Then at the end the </w:t>
      </w:r>
      <w:r w:rsidRPr="0015348F">
        <w:rPr>
          <w:rFonts w:ascii="Times New Roman" w:hAnsi="Times New Roman" w:cs="Times New Roman"/>
          <w:sz w:val="28"/>
          <w:szCs w:val="28"/>
          <w:u w:val="single"/>
        </w:rPr>
        <w:t>stage of recession</w:t>
      </w:r>
      <w:r>
        <w:rPr>
          <w:rFonts w:ascii="Times New Roman" w:hAnsi="Times New Roman" w:cs="Times New Roman"/>
          <w:sz w:val="28"/>
          <w:szCs w:val="28"/>
          <w:u w:val="single"/>
        </w:rPr>
        <w:t>.</w:t>
      </w:r>
      <w:proofErr w:type="gramEnd"/>
    </w:p>
    <w:p w:rsidR="0015348F" w:rsidRDefault="0015348F" w:rsidP="0015348F">
      <w:pPr>
        <w:pStyle w:val="ListParagraph"/>
        <w:rPr>
          <w:rFonts w:ascii="Times New Roman" w:hAnsi="Times New Roman" w:cs="Times New Roman"/>
          <w:sz w:val="28"/>
          <w:szCs w:val="28"/>
        </w:rPr>
      </w:pPr>
    </w:p>
    <w:p w:rsidR="005A4F0B" w:rsidRPr="005A4F0B" w:rsidRDefault="005A4F0B" w:rsidP="005A4F0B">
      <w:pPr>
        <w:pStyle w:val="ListParagraph"/>
        <w:numPr>
          <w:ilvl w:val="0"/>
          <w:numId w:val="1"/>
        </w:numPr>
        <w:rPr>
          <w:rFonts w:ascii="Times New Roman" w:hAnsi="Times New Roman" w:cs="Times New Roman"/>
          <w:b/>
          <w:sz w:val="28"/>
          <w:szCs w:val="28"/>
          <w:u w:val="single"/>
        </w:rPr>
      </w:pPr>
      <w:r w:rsidRPr="005A4F0B">
        <w:rPr>
          <w:rFonts w:ascii="Times New Roman" w:hAnsi="Times New Roman" w:cs="Times New Roman"/>
          <w:b/>
          <w:sz w:val="28"/>
          <w:szCs w:val="28"/>
        </w:rPr>
        <w:t>Classification of economy</w:t>
      </w:r>
      <w:r>
        <w:rPr>
          <w:rFonts w:ascii="Times New Roman" w:hAnsi="Times New Roman" w:cs="Times New Roman"/>
          <w:b/>
          <w:sz w:val="28"/>
          <w:szCs w:val="28"/>
        </w:rPr>
        <w:t xml:space="preserve"> :-</w:t>
      </w:r>
    </w:p>
    <w:p w:rsidR="005A4F0B" w:rsidRDefault="005A4F0B" w:rsidP="005A4F0B">
      <w:pPr>
        <w:pStyle w:val="ListParagraph"/>
        <w:rPr>
          <w:rFonts w:ascii="Times New Roman" w:hAnsi="Times New Roman" w:cs="Times New Roman"/>
          <w:noProof/>
          <w:sz w:val="28"/>
          <w:szCs w:val="28"/>
          <w:u w:val="single"/>
        </w:rPr>
      </w:pPr>
    </w:p>
    <w:p w:rsidR="005A4F0B" w:rsidRDefault="005A4F0B" w:rsidP="005A4F0B">
      <w:pPr>
        <w:pStyle w:val="ListParagraph"/>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extent cx="6581422" cy="448168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A4F0B" w:rsidRDefault="00817892"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lastRenderedPageBreak/>
        <w:t xml:space="preserve">Primary </w:t>
      </w:r>
      <w:proofErr w:type="gramStart"/>
      <w:r>
        <w:rPr>
          <w:rFonts w:ascii="Times New Roman" w:hAnsi="Times New Roman" w:cs="Times New Roman"/>
          <w:sz w:val="28"/>
          <w:szCs w:val="28"/>
          <w:u w:val="single"/>
        </w:rPr>
        <w:t xml:space="preserve">sector </w:t>
      </w:r>
      <w:r>
        <w:rPr>
          <w:rFonts w:ascii="Times New Roman" w:hAnsi="Times New Roman" w:cs="Times New Roman"/>
          <w:sz w:val="28"/>
          <w:szCs w:val="28"/>
        </w:rPr>
        <w:t>:-</w:t>
      </w:r>
      <w:proofErr w:type="gramEnd"/>
      <w:r>
        <w:rPr>
          <w:rFonts w:ascii="Times New Roman" w:hAnsi="Times New Roman" w:cs="Times New Roman"/>
          <w:sz w:val="28"/>
          <w:szCs w:val="28"/>
        </w:rPr>
        <w:t xml:space="preserve"> this sector involves transforming natural resources into primary products. Most products of this sector are considered raw material for other industries. This sector includes agriculture</w:t>
      </w:r>
      <w:proofErr w:type="gramStart"/>
      <w:r>
        <w:rPr>
          <w:rFonts w:ascii="Times New Roman" w:hAnsi="Times New Roman" w:cs="Times New Roman"/>
          <w:sz w:val="28"/>
          <w:szCs w:val="28"/>
        </w:rPr>
        <w:t>,fishing,forestry</w:t>
      </w:r>
      <w:proofErr w:type="gramEnd"/>
      <w:r>
        <w:rPr>
          <w:rFonts w:ascii="Times New Roman" w:hAnsi="Times New Roman" w:cs="Times New Roman"/>
          <w:sz w:val="28"/>
          <w:szCs w:val="28"/>
        </w:rPr>
        <w:t xml:space="preserve"> and all mining and quarrying </w:t>
      </w:r>
      <w:proofErr w:type="spellStart"/>
      <w:r>
        <w:rPr>
          <w:rFonts w:ascii="Times New Roman" w:hAnsi="Times New Roman" w:cs="Times New Roman"/>
          <w:sz w:val="28"/>
          <w:szCs w:val="28"/>
        </w:rPr>
        <w:t>industries.LARGER</w:t>
      </w:r>
      <w:proofErr w:type="spellEnd"/>
      <w:r>
        <w:rPr>
          <w:rFonts w:ascii="Times New Roman" w:hAnsi="Times New Roman" w:cs="Times New Roman"/>
          <w:sz w:val="28"/>
          <w:szCs w:val="28"/>
        </w:rPr>
        <w:t xml:space="preserve"> SECTOR IN DEVELOPING COUNTRIES;</w:t>
      </w:r>
    </w:p>
    <w:p w:rsidR="002F6B3F" w:rsidRDefault="002F6B3F"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 xml:space="preserve">Secondary </w:t>
      </w:r>
      <w:proofErr w:type="gramStart"/>
      <w:r>
        <w:rPr>
          <w:rFonts w:ascii="Times New Roman" w:hAnsi="Times New Roman" w:cs="Times New Roman"/>
          <w:sz w:val="28"/>
          <w:szCs w:val="28"/>
          <w:u w:val="single"/>
        </w:rPr>
        <w:t xml:space="preserve">sector </w:t>
      </w:r>
      <w:r>
        <w:rPr>
          <w:rFonts w:ascii="Times New Roman" w:hAnsi="Times New Roman" w:cs="Times New Roman"/>
          <w:sz w:val="28"/>
          <w:szCs w:val="28"/>
        </w:rPr>
        <w:t>:</w:t>
      </w:r>
      <w:proofErr w:type="gramEnd"/>
      <w:r>
        <w:rPr>
          <w:rFonts w:ascii="Times New Roman" w:hAnsi="Times New Roman" w:cs="Times New Roman"/>
          <w:sz w:val="28"/>
          <w:szCs w:val="28"/>
        </w:rPr>
        <w:t xml:space="preserve">-this sector of economy includes those economic areas which creates a finished, usable product :manufacturing and construction etc. this sector generally take inputs from primary sector either to create finished usable product </w:t>
      </w:r>
      <w:proofErr w:type="spellStart"/>
      <w:r>
        <w:rPr>
          <w:rFonts w:ascii="Times New Roman" w:hAnsi="Times New Roman" w:cs="Times New Roman"/>
          <w:sz w:val="28"/>
          <w:szCs w:val="28"/>
        </w:rPr>
        <w:t>ot</w:t>
      </w:r>
      <w:proofErr w:type="spellEnd"/>
      <w:r>
        <w:rPr>
          <w:rFonts w:ascii="Times New Roman" w:hAnsi="Times New Roman" w:cs="Times New Roman"/>
          <w:sz w:val="28"/>
          <w:szCs w:val="28"/>
        </w:rPr>
        <w:t xml:space="preserve"> goods facilitating other industries to make finished goods.</w:t>
      </w:r>
    </w:p>
    <w:p w:rsidR="001202E3" w:rsidRDefault="00423117"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 xml:space="preserve">Tertiary </w:t>
      </w:r>
      <w:proofErr w:type="gramStart"/>
      <w:r>
        <w:rPr>
          <w:rFonts w:ascii="Times New Roman" w:hAnsi="Times New Roman" w:cs="Times New Roman"/>
          <w:sz w:val="28"/>
          <w:szCs w:val="28"/>
          <w:u w:val="single"/>
        </w:rPr>
        <w:t xml:space="preserve">sector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this sector also known as service </w:t>
      </w:r>
      <w:r w:rsidR="001202E3">
        <w:rPr>
          <w:rFonts w:ascii="Times New Roman" w:hAnsi="Times New Roman" w:cs="Times New Roman"/>
          <w:sz w:val="28"/>
          <w:szCs w:val="28"/>
        </w:rPr>
        <w:t>sector, it</w:t>
      </w:r>
      <w:r>
        <w:rPr>
          <w:rFonts w:ascii="Times New Roman" w:hAnsi="Times New Roman" w:cs="Times New Roman"/>
          <w:sz w:val="28"/>
          <w:szCs w:val="28"/>
        </w:rPr>
        <w:t xml:space="preserve"> can be understand by elimi</w:t>
      </w:r>
      <w:r w:rsidR="00565A70">
        <w:rPr>
          <w:rFonts w:ascii="Times New Roman" w:hAnsi="Times New Roman" w:cs="Times New Roman"/>
          <w:sz w:val="28"/>
          <w:szCs w:val="28"/>
        </w:rPr>
        <w:t xml:space="preserve">nating two other above sectors. Conventionally services </w:t>
      </w:r>
      <w:r w:rsidR="001202E3">
        <w:rPr>
          <w:rFonts w:ascii="Times New Roman" w:hAnsi="Times New Roman" w:cs="Times New Roman"/>
          <w:sz w:val="28"/>
          <w:szCs w:val="28"/>
        </w:rPr>
        <w:t>are intangible goods. Services are for the facilitation to</w:t>
      </w:r>
      <w:r w:rsidR="001202E3" w:rsidRPr="001202E3">
        <w:rPr>
          <w:rFonts w:ascii="Times New Roman" w:hAnsi="Times New Roman" w:cs="Times New Roman"/>
          <w:sz w:val="28"/>
          <w:szCs w:val="28"/>
        </w:rPr>
        <w:t xml:space="preserve"> </w:t>
      </w:r>
      <w:r w:rsidR="001202E3">
        <w:rPr>
          <w:rFonts w:ascii="Times New Roman" w:hAnsi="Times New Roman" w:cs="Times New Roman"/>
          <w:sz w:val="28"/>
          <w:szCs w:val="28"/>
        </w:rPr>
        <w:t>either any business or goods to consume .services may include transport, distribution of sale of goods from producer to consumer</w:t>
      </w:r>
      <w:proofErr w:type="gramStart"/>
      <w:r w:rsidR="001202E3">
        <w:rPr>
          <w:rFonts w:ascii="Times New Roman" w:hAnsi="Times New Roman" w:cs="Times New Roman"/>
          <w:sz w:val="28"/>
          <w:szCs w:val="28"/>
        </w:rPr>
        <w:t>,banking,insurance,tourism,government</w:t>
      </w:r>
      <w:proofErr w:type="gramEnd"/>
      <w:r w:rsidR="001202E3">
        <w:rPr>
          <w:rFonts w:ascii="Times New Roman" w:hAnsi="Times New Roman" w:cs="Times New Roman"/>
          <w:sz w:val="28"/>
          <w:szCs w:val="28"/>
        </w:rPr>
        <w:t>. It consist soft part of economy.</w:t>
      </w:r>
    </w:p>
    <w:p w:rsidR="00423117" w:rsidRDefault="001202E3"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 xml:space="preserve">Quaternary sector </w:t>
      </w:r>
      <w:r>
        <w:rPr>
          <w:rFonts w:ascii="Times New Roman" w:hAnsi="Times New Roman" w:cs="Times New Roman"/>
          <w:sz w:val="28"/>
          <w:szCs w:val="28"/>
        </w:rPr>
        <w:t xml:space="preserve"> :- it is basically extended version of three </w:t>
      </w:r>
      <w:proofErr w:type="spellStart"/>
      <w:r>
        <w:rPr>
          <w:rFonts w:ascii="Times New Roman" w:hAnsi="Times New Roman" w:cs="Times New Roman"/>
          <w:sz w:val="28"/>
          <w:szCs w:val="28"/>
        </w:rPr>
        <w:t>secors</w:t>
      </w:r>
      <w:proofErr w:type="spellEnd"/>
      <w:r>
        <w:rPr>
          <w:rFonts w:ascii="Times New Roman" w:hAnsi="Times New Roman" w:cs="Times New Roman"/>
          <w:sz w:val="28"/>
          <w:szCs w:val="28"/>
        </w:rPr>
        <w:t xml:space="preserve"> above or also it can be said after these three above sectors other sectors are in developmental phase .it principally concerns the intellectual services ,information sharing ,consultation, and research and development .it can be observed that the companies use this sector for further expansion.</w:t>
      </w:r>
    </w:p>
    <w:p w:rsidR="001202E3" w:rsidRPr="001202E3" w:rsidRDefault="001202E3"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 xml:space="preserve">Quinary </w:t>
      </w:r>
      <w:r w:rsidR="00F41139">
        <w:rPr>
          <w:rFonts w:ascii="Times New Roman" w:hAnsi="Times New Roman" w:cs="Times New Roman"/>
          <w:sz w:val="28"/>
          <w:szCs w:val="28"/>
          <w:u w:val="single"/>
        </w:rPr>
        <w:t>sector: -</w:t>
      </w:r>
      <w:r>
        <w:rPr>
          <w:rFonts w:ascii="Times New Roman" w:hAnsi="Times New Roman" w:cs="Times New Roman"/>
          <w:sz w:val="28"/>
          <w:szCs w:val="28"/>
        </w:rPr>
        <w:t xml:space="preserve"> </w:t>
      </w:r>
      <w:r w:rsidR="00F41139">
        <w:rPr>
          <w:rFonts w:ascii="Times New Roman" w:hAnsi="Times New Roman" w:cs="Times New Roman"/>
          <w:sz w:val="28"/>
          <w:szCs w:val="28"/>
        </w:rPr>
        <w:t>is sector of eco</w:t>
      </w:r>
      <w:r w:rsidR="0037484C">
        <w:rPr>
          <w:rFonts w:ascii="Times New Roman" w:hAnsi="Times New Roman" w:cs="Times New Roman"/>
          <w:sz w:val="28"/>
          <w:szCs w:val="28"/>
        </w:rPr>
        <w:t>no</w:t>
      </w:r>
      <w:r w:rsidR="00F41139">
        <w:rPr>
          <w:rFonts w:ascii="Times New Roman" w:hAnsi="Times New Roman" w:cs="Times New Roman"/>
          <w:sz w:val="28"/>
          <w:szCs w:val="28"/>
        </w:rPr>
        <w:t xml:space="preserve">my where high level decisions are </w:t>
      </w:r>
      <w:r w:rsidR="0037484C">
        <w:rPr>
          <w:rFonts w:ascii="Times New Roman" w:hAnsi="Times New Roman" w:cs="Times New Roman"/>
          <w:sz w:val="28"/>
          <w:szCs w:val="28"/>
        </w:rPr>
        <w:t xml:space="preserve">made </w:t>
      </w:r>
      <w:r w:rsidR="00F41139">
        <w:rPr>
          <w:rFonts w:ascii="Times New Roman" w:hAnsi="Times New Roman" w:cs="Times New Roman"/>
          <w:sz w:val="28"/>
          <w:szCs w:val="28"/>
        </w:rPr>
        <w:t xml:space="preserve">by top level executive in government or </w:t>
      </w:r>
      <w:r w:rsidR="0037484C">
        <w:rPr>
          <w:rFonts w:ascii="Times New Roman" w:hAnsi="Times New Roman" w:cs="Times New Roman"/>
          <w:sz w:val="28"/>
          <w:szCs w:val="28"/>
        </w:rPr>
        <w:t>industry, business, education, media</w:t>
      </w:r>
      <w:r w:rsidR="00F41139">
        <w:rPr>
          <w:rFonts w:ascii="Times New Roman" w:hAnsi="Times New Roman" w:cs="Times New Roman"/>
          <w:sz w:val="28"/>
          <w:szCs w:val="28"/>
        </w:rPr>
        <w:t xml:space="preserve"> and </w:t>
      </w:r>
      <w:r w:rsidR="0037484C">
        <w:rPr>
          <w:rFonts w:ascii="Times New Roman" w:hAnsi="Times New Roman" w:cs="Times New Roman"/>
          <w:sz w:val="28"/>
          <w:szCs w:val="28"/>
        </w:rPr>
        <w:t>nonprofit</w:t>
      </w:r>
      <w:r w:rsidR="00F41139">
        <w:rPr>
          <w:rFonts w:ascii="Times New Roman" w:hAnsi="Times New Roman" w:cs="Times New Roman"/>
          <w:sz w:val="28"/>
          <w:szCs w:val="28"/>
        </w:rPr>
        <w:t xml:space="preserve"> organizations.</w:t>
      </w:r>
    </w:p>
    <w:p w:rsidR="005A4F0B" w:rsidRDefault="005A4F0B" w:rsidP="005A4F0B">
      <w:pPr>
        <w:pStyle w:val="ListParagraph"/>
        <w:rPr>
          <w:rFonts w:ascii="Times New Roman" w:hAnsi="Times New Roman" w:cs="Times New Roman"/>
          <w:sz w:val="28"/>
          <w:szCs w:val="28"/>
          <w:u w:val="single"/>
        </w:rPr>
      </w:pPr>
    </w:p>
    <w:p w:rsidR="0037484C" w:rsidRDefault="0037484C" w:rsidP="005A4F0B">
      <w:pPr>
        <w:pStyle w:val="ListParagraph"/>
        <w:rPr>
          <w:rFonts w:ascii="Times New Roman" w:hAnsi="Times New Roman" w:cs="Times New Roman"/>
          <w:b/>
          <w:sz w:val="28"/>
          <w:szCs w:val="28"/>
          <w:u w:val="single"/>
        </w:rPr>
      </w:pPr>
      <w:r>
        <w:rPr>
          <w:rFonts w:ascii="Times New Roman" w:hAnsi="Times New Roman" w:cs="Times New Roman"/>
          <w:b/>
          <w:sz w:val="28"/>
          <w:szCs w:val="28"/>
          <w:u w:val="single"/>
        </w:rPr>
        <w:t>On the basis of control:-</w:t>
      </w:r>
    </w:p>
    <w:p w:rsidR="0037484C" w:rsidRDefault="0037484C" w:rsidP="005A4F0B">
      <w:pPr>
        <w:pStyle w:val="ListParagraph"/>
        <w:rPr>
          <w:rFonts w:ascii="Times New Roman" w:hAnsi="Times New Roman" w:cs="Times New Roman"/>
          <w:sz w:val="28"/>
          <w:szCs w:val="28"/>
        </w:rPr>
      </w:pPr>
    </w:p>
    <w:p w:rsidR="004062A1" w:rsidRDefault="004062A1"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Planned economy</w:t>
      </w:r>
      <w:proofErr w:type="gramStart"/>
      <w:r>
        <w:rPr>
          <w:rFonts w:ascii="Times New Roman" w:hAnsi="Times New Roman" w:cs="Times New Roman"/>
          <w:sz w:val="28"/>
          <w:szCs w:val="28"/>
          <w:u w:val="single"/>
        </w:rPr>
        <w:t>:-</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this kind of economy also called command economy,here all the economy decisions are taken or controlled by government,no effect from other economy is felt here .here private property is not allowed.</w:t>
      </w:r>
    </w:p>
    <w:p w:rsidR="004062A1" w:rsidRDefault="004062A1"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t xml:space="preserve">Market </w:t>
      </w:r>
      <w:proofErr w:type="gramStart"/>
      <w:r>
        <w:rPr>
          <w:rFonts w:ascii="Times New Roman" w:hAnsi="Times New Roman" w:cs="Times New Roman"/>
          <w:sz w:val="28"/>
          <w:szCs w:val="28"/>
          <w:u w:val="single"/>
        </w:rPr>
        <w:t>economy :</w:t>
      </w:r>
      <w:r>
        <w:rPr>
          <w:rFonts w:ascii="Times New Roman" w:hAnsi="Times New Roman" w:cs="Times New Roman"/>
          <w:sz w:val="28"/>
          <w:szCs w:val="28"/>
        </w:rPr>
        <w:t>-</w:t>
      </w:r>
      <w:proofErr w:type="gramEnd"/>
      <w:r>
        <w:rPr>
          <w:rFonts w:ascii="Times New Roman" w:hAnsi="Times New Roman" w:cs="Times New Roman"/>
          <w:sz w:val="28"/>
          <w:szCs w:val="28"/>
        </w:rPr>
        <w:t xml:space="preserve"> economy where all goods and services are effected by market or in right words the economy which work only on market </w:t>
      </w:r>
      <w:proofErr w:type="spellStart"/>
      <w:r>
        <w:rPr>
          <w:rFonts w:ascii="Times New Roman" w:hAnsi="Times New Roman" w:cs="Times New Roman"/>
          <w:sz w:val="28"/>
          <w:szCs w:val="28"/>
        </w:rPr>
        <w:t>basis,no</w:t>
      </w:r>
      <w:proofErr w:type="spellEnd"/>
      <w:r>
        <w:rPr>
          <w:rFonts w:ascii="Times New Roman" w:hAnsi="Times New Roman" w:cs="Times New Roman"/>
          <w:sz w:val="28"/>
          <w:szCs w:val="28"/>
        </w:rPr>
        <w:t xml:space="preserve"> interference by government or any other institution.</w:t>
      </w:r>
    </w:p>
    <w:p w:rsidR="004062A1" w:rsidRDefault="004062A1" w:rsidP="005A4F0B">
      <w:pPr>
        <w:pStyle w:val="ListParagraph"/>
        <w:rPr>
          <w:rFonts w:ascii="Times New Roman" w:hAnsi="Times New Roman" w:cs="Times New Roman"/>
          <w:sz w:val="28"/>
          <w:szCs w:val="28"/>
        </w:rPr>
      </w:pPr>
      <w:r>
        <w:rPr>
          <w:rFonts w:ascii="Times New Roman" w:hAnsi="Times New Roman" w:cs="Times New Roman"/>
          <w:sz w:val="28"/>
          <w:szCs w:val="28"/>
          <w:u w:val="single"/>
        </w:rPr>
        <w:lastRenderedPageBreak/>
        <w:t>Mixed economy :</w:t>
      </w:r>
      <w:r>
        <w:rPr>
          <w:rFonts w:ascii="Times New Roman" w:hAnsi="Times New Roman" w:cs="Times New Roman"/>
          <w:sz w:val="28"/>
          <w:szCs w:val="28"/>
        </w:rPr>
        <w:t xml:space="preserve">- economy where working is done by mixing both the above controlled factors intervention from government for </w:t>
      </w:r>
      <w:proofErr w:type="spellStart"/>
      <w:r>
        <w:rPr>
          <w:rFonts w:ascii="Times New Roman" w:hAnsi="Times New Roman" w:cs="Times New Roman"/>
          <w:sz w:val="28"/>
          <w:szCs w:val="28"/>
        </w:rPr>
        <w:t>provoding</w:t>
      </w:r>
      <w:proofErr w:type="spellEnd"/>
      <w:r>
        <w:rPr>
          <w:rFonts w:ascii="Times New Roman" w:hAnsi="Times New Roman" w:cs="Times New Roman"/>
          <w:sz w:val="28"/>
          <w:szCs w:val="28"/>
        </w:rPr>
        <w:t xml:space="preserve"> basic thing to deprived and other economic activities are done along with market it’s just </w:t>
      </w:r>
      <w:proofErr w:type="spellStart"/>
      <w:r>
        <w:rPr>
          <w:rFonts w:ascii="Times New Roman" w:hAnsi="Times New Roman" w:cs="Times New Roman"/>
          <w:sz w:val="28"/>
          <w:szCs w:val="28"/>
        </w:rPr>
        <w:t>contol</w:t>
      </w:r>
      <w:proofErr w:type="spellEnd"/>
      <w:r>
        <w:rPr>
          <w:rFonts w:ascii="Times New Roman" w:hAnsi="Times New Roman" w:cs="Times New Roman"/>
          <w:sz w:val="28"/>
          <w:szCs w:val="28"/>
        </w:rPr>
        <w:t xml:space="preserve"> by government to see that social duties are fulfilled or not.</w:t>
      </w:r>
    </w:p>
    <w:p w:rsidR="004062A1" w:rsidRDefault="004062A1" w:rsidP="005A4F0B">
      <w:pPr>
        <w:pStyle w:val="ListParagraph"/>
        <w:rPr>
          <w:rFonts w:ascii="Times New Roman" w:hAnsi="Times New Roman" w:cs="Times New Roman"/>
          <w:sz w:val="28"/>
          <w:szCs w:val="28"/>
        </w:rPr>
      </w:pPr>
    </w:p>
    <w:p w:rsidR="004062A1" w:rsidRDefault="00686F9A" w:rsidP="004062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Circular flow of income</w:t>
      </w:r>
      <w:r w:rsidR="00800E99">
        <w:rPr>
          <w:rFonts w:ascii="Times New Roman" w:hAnsi="Times New Roman" w:cs="Times New Roman"/>
          <w:sz w:val="28"/>
          <w:szCs w:val="28"/>
        </w:rPr>
        <w:t xml:space="preserve"> in economy:-</w:t>
      </w:r>
    </w:p>
    <w:p w:rsidR="00800E99" w:rsidRDefault="0035509D" w:rsidP="00800E99">
      <w:pPr>
        <w:pStyle w:val="ListParagraph"/>
        <w:rPr>
          <w:rFonts w:ascii="Times New Roman" w:hAnsi="Times New Roman" w:cs="Times New Roman"/>
          <w:sz w:val="28"/>
          <w:szCs w:val="28"/>
        </w:rPr>
      </w:pPr>
      <w:r>
        <w:rPr>
          <w:rFonts w:ascii="Times New Roman" w:hAnsi="Times New Roman" w:cs="Times New Roman"/>
          <w:noProof/>
          <w:sz w:val="28"/>
          <w:szCs w:val="28"/>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left:0;text-align:left;margin-left:103.1pt;margin-top:8.9pt;width:348.45pt;height:36.45pt;z-index:251660288" fillcolor="#4f81bd [3204]" strokecolor="#f2f2f2 [3041]" strokeweight="3pt">
            <v:shadow on="t" type="perspective" color="#243f60 [1604]" opacity=".5" offset="1pt" offset2="-1pt"/>
          </v:shape>
        </w:pict>
      </w:r>
    </w:p>
    <w:p w:rsidR="00800E99" w:rsidRPr="004062A1" w:rsidRDefault="0035509D" w:rsidP="00800E99">
      <w:pPr>
        <w:pStyle w:val="ListParagraph"/>
        <w:rPr>
          <w:rFonts w:ascii="Times New Roman" w:hAnsi="Times New Roman" w:cs="Times New Roman"/>
          <w:sz w:val="28"/>
          <w:szCs w:val="28"/>
        </w:rPr>
      </w:pPr>
      <w:r>
        <w:rPr>
          <w:rFonts w:ascii="Times New Roman" w:hAnsi="Times New Roman" w:cs="Times New Roman"/>
          <w:noProof/>
          <w:sz w:val="28"/>
          <w:szCs w:val="28"/>
        </w:rPr>
        <w:pict>
          <v:roundrect id="_x0000_s1035" style="position:absolute;left:0;text-align:left;margin-left:200pt;margin-top:8.2pt;width:129.8pt;height:42.65pt;z-index:251664384" arcsize="10923f">
            <v:textbox>
              <w:txbxContent>
                <w:p w:rsidR="0035509D" w:rsidRDefault="0035509D">
                  <w:r>
                    <w:t>Financial intermediaries</w:t>
                  </w:r>
                </w:p>
              </w:txbxContent>
            </v:textbox>
          </v:roundrect>
        </w:pict>
      </w:r>
    </w:p>
    <w:p w:rsidR="005A4F0B" w:rsidRDefault="0035509D" w:rsidP="005A4F0B">
      <w:pPr>
        <w:pStyle w:val="ListParagraph"/>
        <w:rPr>
          <w:rFonts w:ascii="Times New Roman" w:hAnsi="Times New Roman" w:cs="Times New Roman"/>
          <w:sz w:val="28"/>
          <w:szCs w:val="28"/>
          <w:u w:val="single"/>
        </w:rPr>
      </w:pPr>
      <w:r>
        <w:rPr>
          <w:rFonts w:ascii="Times New Roman" w:hAnsi="Times New Roman" w:cs="Times New Roman"/>
          <w:noProof/>
          <w:sz w:val="28"/>
          <w:szCs w:val="28"/>
          <w:u w:val="single"/>
        </w:rPr>
        <w:pict>
          <v:oval id="_x0000_s1027" style="position:absolute;left:0;text-align:left;margin-left:384pt;margin-top:8.35pt;width:129.75pt;height:40pt;z-index:251659264">
            <v:textbox>
              <w:txbxContent>
                <w:p w:rsidR="0035509D" w:rsidRDefault="0035509D">
                  <w:proofErr w:type="gramStart"/>
                  <w:r>
                    <w:t>BUSINESS  FIRMS</w:t>
                  </w:r>
                  <w:proofErr w:type="gramEnd"/>
                </w:p>
              </w:txbxContent>
            </v:textbox>
          </v:oval>
        </w:pict>
      </w:r>
      <w:r>
        <w:rPr>
          <w:rFonts w:ascii="Times New Roman" w:hAnsi="Times New Roman" w:cs="Times New Roman"/>
          <w:noProof/>
          <w:sz w:val="28"/>
          <w:szCs w:val="28"/>
          <w:u w:val="single"/>
        </w:rPr>
        <w:pict>
          <v:oval id="_x0000_s1026" style="position:absolute;left:0;text-align:left;margin-left:16.9pt;margin-top:8.35pt;width:96pt;height:40pt;z-index:251658240">
            <v:textbox>
              <w:txbxContent>
                <w:p w:rsidR="0035509D" w:rsidRDefault="0035509D">
                  <w:r>
                    <w:t>HOUSEHOLD</w:t>
                  </w:r>
                </w:p>
              </w:txbxContent>
            </v:textbox>
          </v:oval>
        </w:pict>
      </w:r>
    </w:p>
    <w:p w:rsidR="005A4F0B" w:rsidRDefault="00686F9A" w:rsidP="0035509D">
      <w:pPr>
        <w:pStyle w:val="ListParagraph"/>
        <w:tabs>
          <w:tab w:val="left" w:pos="2827"/>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112.9pt;margin-top:9.4pt;width:18.65pt;height:4.45pt;flip:y;z-index:251666432" o:connectortype="straight">
            <v:stroke endarrow="block"/>
          </v:shape>
        </w:pict>
      </w:r>
      <w:r w:rsidR="0035509D">
        <w:rPr>
          <w:rFonts w:ascii="Times New Roman" w:hAnsi="Times New Roman" w:cs="Times New Roman"/>
          <w:noProof/>
          <w:sz w:val="28"/>
          <w:szCs w:val="28"/>
        </w:rPr>
        <w:pict>
          <v:shape id="_x0000_s1034" type="#_x0000_t32" style="position:absolute;left:0;text-align:left;margin-left:170.65pt;margin-top:9.4pt;width:240pt;height:37.35pt;flip:x y;z-index:251663360" o:connectortype="straight">
            <v:stroke endarrow="block"/>
          </v:shape>
        </w:pict>
      </w:r>
      <w:r w:rsidR="0035509D">
        <w:rPr>
          <w:rFonts w:ascii="Times New Roman" w:hAnsi="Times New Roman" w:cs="Times New Roman"/>
          <w:sz w:val="28"/>
          <w:szCs w:val="28"/>
        </w:rPr>
        <w:t xml:space="preserve">                            Land             </w:t>
      </w:r>
    </w:p>
    <w:p w:rsidR="0035509D" w:rsidRDefault="00686F9A" w:rsidP="0035509D">
      <w:pPr>
        <w:pStyle w:val="ListParagraph"/>
        <w:tabs>
          <w:tab w:val="left" w:pos="2827"/>
        </w:tabs>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03.1pt;margin-top:5.95pt;width:24pt;height:16.9pt;z-index:251668480" o:connectortype="straight">
            <v:stroke endarrow="block"/>
          </v:shape>
        </w:pict>
      </w:r>
      <w:r>
        <w:rPr>
          <w:rFonts w:ascii="Times New Roman" w:hAnsi="Times New Roman" w:cs="Times New Roman"/>
          <w:noProof/>
          <w:sz w:val="28"/>
          <w:szCs w:val="28"/>
        </w:rPr>
        <w:pict>
          <v:shape id="_x0000_s1038" type="#_x0000_t32" style="position:absolute;left:0;text-align:left;margin-left:108.45pt;margin-top:.65pt;width:23.1pt;height:5.3pt;z-index:251667456" o:connectortype="straight">
            <v:stroke endarrow="block"/>
          </v:shape>
        </w:pict>
      </w:r>
      <w:r>
        <w:rPr>
          <w:rFonts w:ascii="Times New Roman" w:hAnsi="Times New Roman" w:cs="Times New Roman"/>
          <w:noProof/>
          <w:sz w:val="28"/>
          <w:szCs w:val="28"/>
        </w:rPr>
        <w:pict>
          <v:shape id="_x0000_s1036" type="#_x0000_t32" style="position:absolute;left:0;text-align:left;margin-left:451.55pt;margin-top:11.3pt;width:0;height:56.9pt;z-index:251665408" o:connectortype="straight">
            <v:stroke endarrow="block"/>
          </v:shape>
        </w:pict>
      </w:r>
      <w:r w:rsidR="0035509D">
        <w:rPr>
          <w:rFonts w:ascii="Times New Roman" w:hAnsi="Times New Roman" w:cs="Times New Roman"/>
          <w:noProof/>
          <w:sz w:val="28"/>
          <w:szCs w:val="28"/>
        </w:rPr>
        <w:pict>
          <v:shape id="_x0000_s1033" type="#_x0000_t32" style="position:absolute;left:0;text-align:left;margin-left:177.8pt;margin-top:11.3pt;width:232.85pt;height:33.75pt;flip:x y;z-index:251662336" o:connectortype="straight">
            <v:stroke endarrow="block"/>
          </v:shape>
        </w:pict>
      </w:r>
      <w:r w:rsidR="0035509D">
        <w:rPr>
          <w:rFonts w:ascii="Times New Roman" w:hAnsi="Times New Roman" w:cs="Times New Roman"/>
          <w:sz w:val="28"/>
          <w:szCs w:val="28"/>
        </w:rPr>
        <w:t xml:space="preserve">                            </w:t>
      </w:r>
      <w:proofErr w:type="spellStart"/>
      <w:r w:rsidR="0035509D">
        <w:rPr>
          <w:rFonts w:ascii="Times New Roman" w:hAnsi="Times New Roman" w:cs="Times New Roman"/>
          <w:sz w:val="28"/>
          <w:szCs w:val="28"/>
        </w:rPr>
        <w:t>Labour</w:t>
      </w:r>
      <w:proofErr w:type="spellEnd"/>
    </w:p>
    <w:p w:rsidR="0035509D" w:rsidRDefault="00686F9A" w:rsidP="0035509D">
      <w:pPr>
        <w:pStyle w:val="ListParagraph"/>
        <w:tabs>
          <w:tab w:val="left" w:pos="2827"/>
          <w:tab w:val="right" w:pos="9360"/>
        </w:tabs>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437.35pt;margin-top:9.7pt;width:14.2pt;height:0;flip:x;z-index:251669504" o:connectortype="straight">
            <v:stroke endarrow="block"/>
          </v:shape>
        </w:pict>
      </w:r>
      <w:r w:rsidR="0035509D">
        <w:rPr>
          <w:rFonts w:ascii="Times New Roman" w:hAnsi="Times New Roman" w:cs="Times New Roman"/>
          <w:noProof/>
          <w:sz w:val="28"/>
          <w:szCs w:val="28"/>
        </w:rPr>
        <w:pict>
          <v:shape id="_x0000_s1032" type="#_x0000_t32" style="position:absolute;left:0;text-align:left;margin-left:160pt;margin-top:15.9pt;width:250.65pt;height:26.65pt;flip:x y;z-index:251661312" o:connectortype="straight">
            <v:stroke endarrow="block"/>
          </v:shape>
        </w:pict>
      </w:r>
      <w:r w:rsidR="0035509D">
        <w:rPr>
          <w:rFonts w:ascii="Times New Roman" w:hAnsi="Times New Roman" w:cs="Times New Roman"/>
          <w:sz w:val="28"/>
          <w:szCs w:val="28"/>
        </w:rPr>
        <w:t xml:space="preserve">                           Capital                                                                    Rent</w:t>
      </w:r>
    </w:p>
    <w:p w:rsidR="0035509D" w:rsidRDefault="00686F9A" w:rsidP="0035509D">
      <w:pPr>
        <w:pStyle w:val="ListParagraph"/>
        <w:tabs>
          <w:tab w:val="left" w:pos="2827"/>
          <w:tab w:val="right" w:pos="9360"/>
        </w:tabs>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446.2pt;margin-top:8.05pt;width:5.35pt;height:0;flip:x;z-index:251670528" o:connectortype="straight">
            <v:stroke endarrow="block"/>
          </v:shape>
        </w:pict>
      </w:r>
      <w:r w:rsidR="0035509D">
        <w:rPr>
          <w:rFonts w:ascii="Times New Roman" w:hAnsi="Times New Roman" w:cs="Times New Roman"/>
          <w:sz w:val="28"/>
          <w:szCs w:val="28"/>
        </w:rPr>
        <w:t xml:space="preserve">                                                                                                           Wages</w:t>
      </w:r>
    </w:p>
    <w:p w:rsidR="0035509D" w:rsidRDefault="00686F9A" w:rsidP="0035509D">
      <w:pPr>
        <w:pStyle w:val="ListParagraph"/>
        <w:tabs>
          <w:tab w:val="left" w:pos="2827"/>
          <w:tab w:val="right" w:pos="9360"/>
        </w:tabs>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437.35pt;margin-top:12.7pt;width:14.2pt;height:0;flip:x;z-index:251671552" o:connectortype="straight">
            <v:stroke endarrow="block"/>
          </v:shape>
        </w:pict>
      </w:r>
      <w:r w:rsidR="0035509D">
        <w:rPr>
          <w:rFonts w:ascii="Times New Roman" w:hAnsi="Times New Roman" w:cs="Times New Roman"/>
          <w:sz w:val="28"/>
          <w:szCs w:val="28"/>
        </w:rPr>
        <w:t xml:space="preserve">                                                                                                           Profit </w:t>
      </w:r>
    </w:p>
    <w:p w:rsidR="0035509D" w:rsidRPr="0035509D" w:rsidRDefault="0035509D" w:rsidP="0035509D">
      <w:pPr>
        <w:pStyle w:val="ListParagraph"/>
        <w:tabs>
          <w:tab w:val="left" w:pos="2827"/>
        </w:tabs>
        <w:rPr>
          <w:rFonts w:ascii="Times New Roman" w:hAnsi="Times New Roman" w:cs="Times New Roman"/>
          <w:sz w:val="28"/>
          <w:szCs w:val="28"/>
        </w:rPr>
      </w:pPr>
    </w:p>
    <w:p w:rsidR="005A4F0B" w:rsidRDefault="005A4F0B" w:rsidP="005A4F0B">
      <w:pPr>
        <w:pStyle w:val="ListParagraph"/>
        <w:rPr>
          <w:rFonts w:ascii="Times New Roman" w:hAnsi="Times New Roman" w:cs="Times New Roman"/>
          <w:sz w:val="28"/>
          <w:szCs w:val="28"/>
          <w:u w:val="single"/>
        </w:rPr>
      </w:pPr>
    </w:p>
    <w:p w:rsidR="005A4F0B" w:rsidRDefault="005A4F0B" w:rsidP="005A4F0B">
      <w:pPr>
        <w:pStyle w:val="ListParagraph"/>
        <w:rPr>
          <w:rFonts w:ascii="Times New Roman" w:hAnsi="Times New Roman" w:cs="Times New Roman"/>
          <w:sz w:val="28"/>
          <w:szCs w:val="28"/>
          <w:u w:val="single"/>
        </w:rPr>
      </w:pPr>
    </w:p>
    <w:p w:rsidR="005A4F0B" w:rsidRDefault="005A4F0B" w:rsidP="005A4F0B">
      <w:pPr>
        <w:pStyle w:val="ListParagraph"/>
        <w:rPr>
          <w:rFonts w:ascii="Times New Roman" w:hAnsi="Times New Roman" w:cs="Times New Roman"/>
          <w:sz w:val="28"/>
          <w:szCs w:val="28"/>
          <w:u w:val="single"/>
        </w:rPr>
      </w:pPr>
    </w:p>
    <w:p w:rsidR="005A4F0B" w:rsidRDefault="00686F9A" w:rsidP="005A4F0B">
      <w:pPr>
        <w:pStyle w:val="ListParagraph"/>
        <w:rPr>
          <w:rFonts w:ascii="Times New Roman" w:hAnsi="Times New Roman" w:cs="Times New Roman"/>
          <w:sz w:val="28"/>
          <w:szCs w:val="28"/>
        </w:rPr>
      </w:pPr>
      <w:r>
        <w:rPr>
          <w:rFonts w:ascii="Times New Roman" w:hAnsi="Times New Roman" w:cs="Times New Roman"/>
          <w:sz w:val="28"/>
          <w:szCs w:val="28"/>
        </w:rPr>
        <w:t xml:space="preserve">Above illustrated picture shows the circular flow of income. Here households are providing </w:t>
      </w:r>
      <w:proofErr w:type="spellStart"/>
      <w:r>
        <w:rPr>
          <w:rFonts w:ascii="Times New Roman" w:hAnsi="Times New Roman" w:cs="Times New Roman"/>
          <w:sz w:val="28"/>
          <w:szCs w:val="28"/>
        </w:rPr>
        <w:t>land</w:t>
      </w:r>
      <w:proofErr w:type="gramStart"/>
      <w:r>
        <w:rPr>
          <w:rFonts w:ascii="Times New Roman" w:hAnsi="Times New Roman" w:cs="Times New Roman"/>
          <w:sz w:val="28"/>
          <w:szCs w:val="28"/>
        </w:rPr>
        <w:t>,labour,capital</w:t>
      </w:r>
      <w:proofErr w:type="spellEnd"/>
      <w:proofErr w:type="gramEnd"/>
      <w:r>
        <w:rPr>
          <w:rFonts w:ascii="Times New Roman" w:hAnsi="Times New Roman" w:cs="Times New Roman"/>
          <w:sz w:val="28"/>
          <w:szCs w:val="28"/>
        </w:rPr>
        <w:t xml:space="preserve"> to the business firms for the return in the form of </w:t>
      </w:r>
      <w:proofErr w:type="spellStart"/>
      <w:r>
        <w:rPr>
          <w:rFonts w:ascii="Times New Roman" w:hAnsi="Times New Roman" w:cs="Times New Roman"/>
          <w:sz w:val="28"/>
          <w:szCs w:val="28"/>
        </w:rPr>
        <w:t>rent,wages</w:t>
      </w:r>
      <w:proofErr w:type="spellEnd"/>
      <w:r>
        <w:rPr>
          <w:rFonts w:ascii="Times New Roman" w:hAnsi="Times New Roman" w:cs="Times New Roman"/>
          <w:sz w:val="28"/>
          <w:szCs w:val="28"/>
        </w:rPr>
        <w:t xml:space="preserve"> and profit.</w:t>
      </w:r>
    </w:p>
    <w:p w:rsidR="00686F9A" w:rsidRDefault="00686F9A" w:rsidP="005A4F0B">
      <w:pPr>
        <w:pStyle w:val="ListParagraph"/>
        <w:rPr>
          <w:rFonts w:ascii="Times New Roman" w:hAnsi="Times New Roman" w:cs="Times New Roman"/>
          <w:sz w:val="28"/>
          <w:szCs w:val="28"/>
        </w:rPr>
      </w:pPr>
      <w:r>
        <w:rPr>
          <w:rFonts w:ascii="Times New Roman" w:hAnsi="Times New Roman" w:cs="Times New Roman"/>
          <w:sz w:val="28"/>
          <w:szCs w:val="28"/>
        </w:rPr>
        <w:t xml:space="preserve">Households provided </w:t>
      </w:r>
      <w:proofErr w:type="gramStart"/>
      <w:r>
        <w:rPr>
          <w:rFonts w:ascii="Times New Roman" w:hAnsi="Times New Roman" w:cs="Times New Roman"/>
          <w:sz w:val="28"/>
          <w:szCs w:val="28"/>
        </w:rPr>
        <w:t>facilities  can</w:t>
      </w:r>
      <w:proofErr w:type="gramEnd"/>
      <w:r>
        <w:rPr>
          <w:rFonts w:ascii="Times New Roman" w:hAnsi="Times New Roman" w:cs="Times New Roman"/>
          <w:sz w:val="28"/>
          <w:szCs w:val="28"/>
        </w:rPr>
        <w:t xml:space="preserve"> be said as factors of production and business firm provided facilities as factor cost.</w:t>
      </w:r>
    </w:p>
    <w:p w:rsidR="00686F9A" w:rsidRDefault="00686F9A" w:rsidP="005A4F0B">
      <w:pPr>
        <w:pStyle w:val="ListParagraph"/>
        <w:rPr>
          <w:rFonts w:ascii="Times New Roman" w:hAnsi="Times New Roman" w:cs="Times New Roman"/>
          <w:sz w:val="28"/>
          <w:szCs w:val="28"/>
        </w:rPr>
      </w:pPr>
      <w:r>
        <w:rPr>
          <w:rFonts w:ascii="Times New Roman" w:hAnsi="Times New Roman" w:cs="Times New Roman"/>
          <w:sz w:val="28"/>
          <w:szCs w:val="28"/>
        </w:rPr>
        <w:t>In this above exchange facilitation of exchange is done by financial intermediaries.</w:t>
      </w:r>
    </w:p>
    <w:p w:rsidR="00686F9A" w:rsidRDefault="00686F9A" w:rsidP="005A4F0B">
      <w:pPr>
        <w:pStyle w:val="ListParagraph"/>
        <w:rPr>
          <w:rFonts w:ascii="Times New Roman" w:hAnsi="Times New Roman" w:cs="Times New Roman"/>
          <w:sz w:val="28"/>
          <w:szCs w:val="28"/>
        </w:rPr>
      </w:pPr>
      <w:r w:rsidRPr="00686F9A">
        <w:rPr>
          <w:rFonts w:ascii="Times New Roman" w:hAnsi="Times New Roman" w:cs="Times New Roman"/>
          <w:b/>
          <w:sz w:val="28"/>
          <w:szCs w:val="28"/>
        </w:rPr>
        <w:t>Financial intermediaries</w:t>
      </w:r>
      <w:r>
        <w:rPr>
          <w:rFonts w:ascii="Times New Roman" w:hAnsi="Times New Roman" w:cs="Times New Roman"/>
          <w:sz w:val="28"/>
          <w:szCs w:val="28"/>
        </w:rPr>
        <w:t xml:space="preserve"> can be banks and non-banking financial </w:t>
      </w:r>
      <w:proofErr w:type="gramStart"/>
      <w:r>
        <w:rPr>
          <w:rFonts w:ascii="Times New Roman" w:hAnsi="Times New Roman" w:cs="Times New Roman"/>
          <w:sz w:val="28"/>
          <w:szCs w:val="28"/>
        </w:rPr>
        <w:t>institution(</w:t>
      </w:r>
      <w:proofErr w:type="gramEnd"/>
      <w:r>
        <w:rPr>
          <w:rFonts w:ascii="Times New Roman" w:hAnsi="Times New Roman" w:cs="Times New Roman"/>
          <w:sz w:val="28"/>
          <w:szCs w:val="28"/>
        </w:rPr>
        <w:t xml:space="preserve">example jab </w:t>
      </w:r>
      <w:proofErr w:type="spellStart"/>
      <w:r>
        <w:rPr>
          <w:rFonts w:ascii="Times New Roman" w:hAnsi="Times New Roman" w:cs="Times New Roman"/>
          <w:sz w:val="28"/>
          <w:szCs w:val="28"/>
        </w:rPr>
        <w:t>ghar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hnn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sona</w:t>
      </w:r>
      <w:proofErr w:type="spellEnd"/>
      <w:r>
        <w:rPr>
          <w:rFonts w:ascii="Times New Roman" w:hAnsi="Times New Roman" w:cs="Times New Roman"/>
          <w:sz w:val="28"/>
          <w:szCs w:val="28"/>
        </w:rPr>
        <w:t xml:space="preserve"> tab </w:t>
      </w:r>
      <w:proofErr w:type="spellStart"/>
      <w:r>
        <w:rPr>
          <w:rFonts w:ascii="Times New Roman" w:hAnsi="Times New Roman" w:cs="Times New Roman"/>
          <w:sz w:val="28"/>
          <w:szCs w:val="28"/>
        </w:rPr>
        <w:t>kahe</w:t>
      </w:r>
      <w:proofErr w:type="spellEnd"/>
      <w:r>
        <w:rPr>
          <w:rFonts w:ascii="Times New Roman" w:hAnsi="Times New Roman" w:cs="Times New Roman"/>
          <w:sz w:val="28"/>
          <w:szCs w:val="28"/>
        </w:rPr>
        <w:t xml:space="preserve"> ka </w:t>
      </w:r>
      <w:proofErr w:type="spellStart"/>
      <w:r>
        <w:rPr>
          <w:rFonts w:ascii="Times New Roman" w:hAnsi="Times New Roman" w:cs="Times New Roman"/>
          <w:sz w:val="28"/>
          <w:szCs w:val="28"/>
        </w:rPr>
        <w:t>rona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mannpuram</w:t>
      </w:r>
      <w:proofErr w:type="spellEnd"/>
      <w:r>
        <w:rPr>
          <w:rFonts w:ascii="Times New Roman" w:hAnsi="Times New Roman" w:cs="Times New Roman"/>
          <w:sz w:val="28"/>
          <w:szCs w:val="28"/>
        </w:rPr>
        <w:t xml:space="preserve"> gold loans </w:t>
      </w:r>
      <w:proofErr w:type="spellStart"/>
      <w:r>
        <w:rPr>
          <w:rFonts w:ascii="Times New Roman" w:hAnsi="Times New Roman" w:cs="Times New Roman"/>
          <w:sz w:val="28"/>
          <w:szCs w:val="28"/>
        </w:rPr>
        <w:t>lol</w:t>
      </w:r>
      <w:proofErr w:type="spellEnd"/>
      <w:r>
        <w:rPr>
          <w:rFonts w:ascii="Times New Roman" w:hAnsi="Times New Roman" w:cs="Times New Roman"/>
          <w:sz w:val="28"/>
          <w:szCs w:val="28"/>
        </w:rPr>
        <w:t>)explained in upcoming intermediaries.</w:t>
      </w:r>
    </w:p>
    <w:p w:rsidR="00686F9A" w:rsidRDefault="00686F9A" w:rsidP="005A4F0B">
      <w:pPr>
        <w:pStyle w:val="ListParagraph"/>
        <w:rPr>
          <w:rFonts w:ascii="Times New Roman" w:hAnsi="Times New Roman" w:cs="Times New Roman"/>
          <w:b/>
          <w:sz w:val="28"/>
          <w:szCs w:val="28"/>
        </w:rPr>
      </w:pPr>
    </w:p>
    <w:p w:rsidR="002857C7" w:rsidRDefault="002F5639" w:rsidP="002857C7">
      <w:pPr>
        <w:pStyle w:val="ListParagraph"/>
        <w:numPr>
          <w:ilvl w:val="0"/>
          <w:numId w:val="1"/>
        </w:numPr>
        <w:rPr>
          <w:rFonts w:ascii="Times New Roman" w:hAnsi="Times New Roman" w:cs="Times New Roman"/>
          <w:sz w:val="28"/>
          <w:szCs w:val="28"/>
        </w:rPr>
      </w:pPr>
      <w:r w:rsidRPr="002F5639">
        <w:rPr>
          <w:rFonts w:ascii="Times New Roman" w:hAnsi="Times New Roman" w:cs="Times New Roman"/>
          <w:b/>
          <w:noProof/>
          <w:sz w:val="28"/>
          <w:szCs w:val="28"/>
          <w:u w:val="single"/>
        </w:rPr>
        <w:pict>
          <v:shape id="_x0000_s1044" type="#_x0000_t32" style="position:absolute;left:0;text-align:left;margin-left:75.55pt;margin-top:12.45pt;width:2.65pt;height:48pt;flip:x;z-index:251673600" o:connectortype="straight">
            <v:stroke endarrow="block"/>
          </v:shape>
        </w:pict>
      </w:r>
      <w:r w:rsidR="000866D9" w:rsidRPr="002F5639">
        <w:rPr>
          <w:rFonts w:ascii="Times New Roman" w:hAnsi="Times New Roman" w:cs="Times New Roman"/>
          <w:b/>
          <w:noProof/>
          <w:sz w:val="28"/>
          <w:szCs w:val="28"/>
          <w:u w:val="single"/>
        </w:rPr>
        <w:pict>
          <v:shape id="_x0000_s1043" type="#_x0000_t32" style="position:absolute;left:0;text-align:left;margin-left:103.1pt;margin-top:12.45pt;width:176pt;height:0;z-index:251672576" o:connectortype="straight">
            <v:stroke endarrow="block"/>
          </v:shape>
        </w:pict>
      </w:r>
      <w:r w:rsidR="000866D9" w:rsidRPr="002F5639">
        <w:rPr>
          <w:rFonts w:ascii="Times New Roman" w:hAnsi="Times New Roman" w:cs="Times New Roman"/>
          <w:b/>
          <w:sz w:val="28"/>
          <w:szCs w:val="28"/>
          <w:u w:val="single"/>
        </w:rPr>
        <w:t xml:space="preserve">Economics </w:t>
      </w:r>
      <w:r w:rsidR="000866D9">
        <w:rPr>
          <w:rFonts w:ascii="Times New Roman" w:hAnsi="Times New Roman" w:cs="Times New Roman"/>
          <w:sz w:val="28"/>
          <w:szCs w:val="28"/>
        </w:rPr>
        <w:t xml:space="preserve">                                              Micro economics (about individual)</w:t>
      </w:r>
    </w:p>
    <w:p w:rsidR="002F5639" w:rsidRDefault="002F5639" w:rsidP="005A4F0B">
      <w:pPr>
        <w:pStyle w:val="ListParagraph"/>
        <w:rPr>
          <w:rFonts w:ascii="Times New Roman" w:hAnsi="Times New Roman" w:cs="Times New Roman"/>
          <w:sz w:val="28"/>
          <w:szCs w:val="28"/>
        </w:rPr>
      </w:pPr>
    </w:p>
    <w:p w:rsidR="002F5639" w:rsidRDefault="002F5639" w:rsidP="005A4F0B">
      <w:pPr>
        <w:pStyle w:val="ListParagraph"/>
        <w:rPr>
          <w:rFonts w:ascii="Times New Roman" w:hAnsi="Times New Roman" w:cs="Times New Roman"/>
          <w:sz w:val="28"/>
          <w:szCs w:val="28"/>
        </w:rPr>
      </w:pPr>
    </w:p>
    <w:p w:rsidR="002F5639" w:rsidRDefault="002F5639" w:rsidP="005A4F0B">
      <w:pPr>
        <w:pStyle w:val="ListParagraph"/>
        <w:rPr>
          <w:rFonts w:ascii="Times New Roman" w:hAnsi="Times New Roman" w:cs="Times New Roman"/>
          <w:sz w:val="28"/>
          <w:szCs w:val="28"/>
        </w:rPr>
      </w:pPr>
      <w:r>
        <w:rPr>
          <w:rFonts w:ascii="Times New Roman" w:hAnsi="Times New Roman" w:cs="Times New Roman"/>
          <w:sz w:val="28"/>
          <w:szCs w:val="28"/>
        </w:rPr>
        <w:t xml:space="preserve">Macro </w:t>
      </w:r>
      <w:proofErr w:type="gramStart"/>
      <w:r>
        <w:rPr>
          <w:rFonts w:ascii="Times New Roman" w:hAnsi="Times New Roman" w:cs="Times New Roman"/>
          <w:sz w:val="28"/>
          <w:szCs w:val="28"/>
        </w:rPr>
        <w:t>economics(</w:t>
      </w:r>
      <w:proofErr w:type="gramEnd"/>
      <w:r>
        <w:rPr>
          <w:rFonts w:ascii="Times New Roman" w:hAnsi="Times New Roman" w:cs="Times New Roman"/>
          <w:sz w:val="28"/>
          <w:szCs w:val="28"/>
        </w:rPr>
        <w:t>about the entire economy)</w:t>
      </w:r>
    </w:p>
    <w:p w:rsidR="002F5639" w:rsidRDefault="002F5639" w:rsidP="005A4F0B">
      <w:pPr>
        <w:pStyle w:val="ListParagraph"/>
        <w:rPr>
          <w:rFonts w:ascii="Times New Roman" w:hAnsi="Times New Roman" w:cs="Times New Roman"/>
          <w:sz w:val="28"/>
          <w:szCs w:val="28"/>
        </w:rPr>
      </w:pPr>
    </w:p>
    <w:p w:rsidR="002F5639" w:rsidRDefault="002F5639" w:rsidP="005A4F0B">
      <w:pPr>
        <w:pStyle w:val="ListParagraph"/>
        <w:rPr>
          <w:rFonts w:ascii="Times New Roman" w:hAnsi="Times New Roman" w:cs="Times New Roman"/>
          <w:sz w:val="28"/>
          <w:szCs w:val="28"/>
        </w:rPr>
      </w:pPr>
    </w:p>
    <w:p w:rsidR="002F5639" w:rsidRDefault="002F5639" w:rsidP="002F5639">
      <w:pPr>
        <w:pStyle w:val="ListParagraph"/>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lastRenderedPageBreak/>
        <w:t>Inflation :-</w:t>
      </w:r>
      <w:proofErr w:type="gramEnd"/>
      <w:r>
        <w:rPr>
          <w:rFonts w:ascii="Times New Roman" w:hAnsi="Times New Roman" w:cs="Times New Roman"/>
          <w:sz w:val="28"/>
          <w:szCs w:val="28"/>
        </w:rPr>
        <w:t xml:space="preserve"> understand inflation in simple terms further more extensive explanation is given in further chapters.</w:t>
      </w:r>
    </w:p>
    <w:p w:rsidR="002F5639" w:rsidRDefault="002F5639" w:rsidP="002F5639">
      <w:pPr>
        <w:pStyle w:val="ListParagraph"/>
        <w:rPr>
          <w:rFonts w:ascii="Times New Roman" w:hAnsi="Times New Roman" w:cs="Times New Roman"/>
          <w:sz w:val="28"/>
          <w:szCs w:val="28"/>
        </w:rPr>
      </w:pPr>
      <w:r>
        <w:rPr>
          <w:rFonts w:ascii="Times New Roman" w:hAnsi="Times New Roman" w:cs="Times New Roman"/>
          <w:sz w:val="28"/>
          <w:szCs w:val="28"/>
        </w:rPr>
        <w:t>What is inflation</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using example)</w:t>
      </w:r>
    </w:p>
    <w:p w:rsidR="002F5639" w:rsidRDefault="002F5639" w:rsidP="002F5639">
      <w:pPr>
        <w:pStyle w:val="ListParagraph"/>
        <w:rPr>
          <w:rFonts w:ascii="Times New Roman" w:hAnsi="Times New Roman" w:cs="Times New Roman"/>
          <w:sz w:val="28"/>
          <w:szCs w:val="28"/>
        </w:rPr>
      </w:pPr>
      <w:r>
        <w:rPr>
          <w:rFonts w:ascii="Times New Roman" w:hAnsi="Times New Roman" w:cs="Times New Roman"/>
          <w:sz w:val="28"/>
          <w:szCs w:val="28"/>
        </w:rPr>
        <w:t xml:space="preserve">Take an example of </w:t>
      </w:r>
      <w:proofErr w:type="gramStart"/>
      <w:r>
        <w:rPr>
          <w:rFonts w:ascii="Times New Roman" w:hAnsi="Times New Roman" w:cs="Times New Roman"/>
          <w:sz w:val="28"/>
          <w:szCs w:val="28"/>
        </w:rPr>
        <w:t>a  laptop</w:t>
      </w:r>
      <w:proofErr w:type="gramEnd"/>
      <w:r>
        <w:rPr>
          <w:rFonts w:ascii="Times New Roman" w:hAnsi="Times New Roman" w:cs="Times New Roman"/>
          <w:sz w:val="28"/>
          <w:szCs w:val="28"/>
        </w:rPr>
        <w:t xml:space="preserve"> that is priced 10k(assumption by looking at future </w:t>
      </w:r>
      <w:proofErr w:type="spellStart"/>
      <w:r>
        <w:rPr>
          <w:rFonts w:ascii="Times New Roman" w:hAnsi="Times New Roman" w:cs="Times New Roman"/>
          <w:sz w:val="28"/>
          <w:szCs w:val="28"/>
        </w:rPr>
        <w:t>hahah</w:t>
      </w:r>
      <w:proofErr w:type="spellEnd"/>
      <w:r>
        <w:rPr>
          <w:rFonts w:ascii="Times New Roman" w:hAnsi="Times New Roman" w:cs="Times New Roman"/>
          <w:sz w:val="28"/>
          <w:szCs w:val="28"/>
        </w:rPr>
        <w:t>)</w:t>
      </w:r>
    </w:p>
    <w:p w:rsidR="002F5639" w:rsidRPr="00B12F40" w:rsidRDefault="002F5639" w:rsidP="00B12F40">
      <w:pPr>
        <w:tabs>
          <w:tab w:val="left" w:pos="4640"/>
          <w:tab w:val="left" w:pos="7022"/>
        </w:tabs>
        <w:rPr>
          <w:rFonts w:ascii="Times New Roman" w:hAnsi="Times New Roman" w:cs="Times New Roman"/>
          <w:sz w:val="28"/>
          <w:szCs w:val="28"/>
        </w:rPr>
      </w:pPr>
      <w:r>
        <w:rPr>
          <w:noProof/>
        </w:rPr>
        <w:pict>
          <v:shape id="_x0000_s1045" type="#_x0000_t32" style="position:absolute;margin-left:177.8pt;margin-top:89.65pt;width:172.4pt;height:1.8pt;z-index:251674624" o:connectortype="straight">
            <v:stroke startarrow="block" endarrow="block"/>
          </v:shape>
        </w:pict>
      </w:r>
      <w:r w:rsidRPr="00B12F40">
        <w:rPr>
          <w:rFonts w:ascii="Times New Roman" w:hAnsi="Times New Roman" w:cs="Times New Roman"/>
          <w:sz w:val="28"/>
          <w:szCs w:val="28"/>
        </w:rPr>
        <w:t xml:space="preserve"> </w:t>
      </w:r>
      <w:r>
        <w:rPr>
          <w:noProof/>
        </w:rPr>
        <w:drawing>
          <wp:inline distT="0" distB="0" distL="0" distR="0">
            <wp:extent cx="1772285" cy="1625600"/>
            <wp:effectExtent l="19050" t="0" r="0" b="0"/>
            <wp:docPr id="3" name="Picture 1"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05582.wmf"/>
                    <pic:cNvPicPr>
                      <a:picLocks noChangeAspect="1" noChangeArrowheads="1"/>
                    </pic:cNvPicPr>
                  </pic:nvPicPr>
                  <pic:blipFill>
                    <a:blip r:embed="rId10" cstate="print"/>
                    <a:srcRect/>
                    <a:stretch>
                      <a:fillRect/>
                    </a:stretch>
                  </pic:blipFill>
                  <pic:spPr bwMode="auto">
                    <a:xfrm>
                      <a:off x="0" y="0"/>
                      <a:ext cx="1772285" cy="1625600"/>
                    </a:xfrm>
                    <a:prstGeom prst="rect">
                      <a:avLst/>
                    </a:prstGeom>
                    <a:noFill/>
                    <a:ln w="9525">
                      <a:noFill/>
                      <a:miter lim="800000"/>
                      <a:headEnd/>
                      <a:tailEnd/>
                    </a:ln>
                  </pic:spPr>
                </pic:pic>
              </a:graphicData>
            </a:graphic>
          </wp:inline>
        </w:drawing>
      </w:r>
      <w:r w:rsidRPr="00B12F40">
        <w:rPr>
          <w:rFonts w:ascii="Times New Roman" w:hAnsi="Times New Roman" w:cs="Times New Roman"/>
          <w:sz w:val="28"/>
          <w:szCs w:val="28"/>
        </w:rPr>
        <w:tab/>
      </w:r>
      <w:r w:rsidRPr="00B12F40">
        <w:rPr>
          <w:rFonts w:ascii="Times New Roman" w:hAnsi="Times New Roman" w:cs="Times New Roman"/>
          <w:sz w:val="28"/>
          <w:szCs w:val="28"/>
        </w:rPr>
        <w:tab/>
      </w:r>
      <w:r>
        <w:rPr>
          <w:noProof/>
        </w:rPr>
        <w:drawing>
          <wp:inline distT="0" distB="0" distL="0" distR="0">
            <wp:extent cx="1456266" cy="2042389"/>
            <wp:effectExtent l="19050" t="0" r="0" b="0"/>
            <wp:docPr id="6" name="Picture 4"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2953.jpg"/>
                    <pic:cNvPicPr>
                      <a:picLocks noChangeAspect="1" noChangeArrowheads="1"/>
                    </pic:cNvPicPr>
                  </pic:nvPicPr>
                  <pic:blipFill>
                    <a:blip r:embed="rId11" cstate="print"/>
                    <a:srcRect/>
                    <a:stretch>
                      <a:fillRect/>
                    </a:stretch>
                  </pic:blipFill>
                  <pic:spPr bwMode="auto">
                    <a:xfrm>
                      <a:off x="0" y="0"/>
                      <a:ext cx="1459798" cy="2047342"/>
                    </a:xfrm>
                    <a:prstGeom prst="rect">
                      <a:avLst/>
                    </a:prstGeom>
                    <a:noFill/>
                    <a:ln w="9525">
                      <a:noFill/>
                      <a:miter lim="800000"/>
                      <a:headEnd/>
                      <a:tailEnd/>
                    </a:ln>
                  </pic:spPr>
                </pic:pic>
              </a:graphicData>
            </a:graphic>
          </wp:inline>
        </w:drawing>
      </w:r>
    </w:p>
    <w:p w:rsidR="002F5639" w:rsidRDefault="002F5639" w:rsidP="002F5639">
      <w:pPr>
        <w:tabs>
          <w:tab w:val="left" w:pos="5298"/>
        </w:tabs>
      </w:pPr>
    </w:p>
    <w:p w:rsidR="002F5639" w:rsidRDefault="002F5639" w:rsidP="002F5639">
      <w:pPr>
        <w:tabs>
          <w:tab w:val="left" w:pos="5298"/>
        </w:tabs>
      </w:pPr>
    </w:p>
    <w:p w:rsidR="00686F9A"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 xml:space="preserve">But somehow the people got huge amount and they all want to buy laptop </w:t>
      </w:r>
    </w:p>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63083" cy="1296157"/>
            <wp:effectExtent l="19050" t="0" r="8467" b="0"/>
            <wp:docPr id="7" name="Picture 5"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302953.jpg"/>
                    <pic:cNvPicPr>
                      <a:picLocks noChangeAspect="1" noChangeArrowheads="1"/>
                    </pic:cNvPicPr>
                  </pic:nvPicPr>
                  <pic:blipFill>
                    <a:blip r:embed="rId12" cstate="print"/>
                    <a:srcRect/>
                    <a:stretch>
                      <a:fillRect/>
                    </a:stretch>
                  </pic:blipFill>
                  <pic:spPr bwMode="auto">
                    <a:xfrm>
                      <a:off x="0" y="0"/>
                      <a:ext cx="964618" cy="129822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1008239" cy="1298222"/>
            <wp:effectExtent l="19050" t="0" r="1411" b="0"/>
            <wp:docPr id="8" name="Picture 6"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302953.jpg"/>
                    <pic:cNvPicPr>
                      <a:picLocks noChangeAspect="1" noChangeArrowheads="1"/>
                    </pic:cNvPicPr>
                  </pic:nvPicPr>
                  <pic:blipFill>
                    <a:blip r:embed="rId11" cstate="print"/>
                    <a:srcRect/>
                    <a:stretch>
                      <a:fillRect/>
                    </a:stretch>
                  </pic:blipFill>
                  <pic:spPr bwMode="auto">
                    <a:xfrm>
                      <a:off x="0" y="0"/>
                      <a:ext cx="1008240" cy="1298223"/>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1064683" cy="1294377"/>
            <wp:effectExtent l="19050" t="0" r="2117" b="0"/>
            <wp:docPr id="9" name="Picture 7"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302953.jpg"/>
                    <pic:cNvPicPr>
                      <a:picLocks noChangeAspect="1" noChangeArrowheads="1"/>
                    </pic:cNvPicPr>
                  </pic:nvPicPr>
                  <pic:blipFill>
                    <a:blip r:embed="rId11" cstate="print"/>
                    <a:srcRect/>
                    <a:stretch>
                      <a:fillRect/>
                    </a:stretch>
                  </pic:blipFill>
                  <pic:spPr bwMode="auto">
                    <a:xfrm>
                      <a:off x="0" y="0"/>
                      <a:ext cx="1065291" cy="129511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these each person have 10k to buy a laptop and laptop available is single output. So </w:t>
      </w:r>
      <w:proofErr w:type="spellStart"/>
      <w:r w:rsidR="00B6188A">
        <w:rPr>
          <w:rFonts w:ascii="Times New Roman" w:hAnsi="Times New Roman" w:cs="Times New Roman"/>
          <w:sz w:val="28"/>
          <w:szCs w:val="28"/>
        </w:rPr>
        <w:t>the</w:t>
      </w:r>
      <w:r>
        <w:rPr>
          <w:rFonts w:ascii="Times New Roman" w:hAnsi="Times New Roman" w:cs="Times New Roman"/>
          <w:sz w:val="28"/>
          <w:szCs w:val="28"/>
        </w:rPr>
        <w:t>situation</w:t>
      </w:r>
      <w:proofErr w:type="spellEnd"/>
      <w:r>
        <w:rPr>
          <w:rFonts w:ascii="Times New Roman" w:hAnsi="Times New Roman" w:cs="Times New Roman"/>
          <w:sz w:val="28"/>
          <w:szCs w:val="28"/>
        </w:rPr>
        <w:t xml:space="preserve"> </w:t>
      </w:r>
      <w:r w:rsidR="00B6188A">
        <w:rPr>
          <w:rFonts w:ascii="Times New Roman" w:hAnsi="Times New Roman" w:cs="Times New Roman"/>
          <w:sz w:val="28"/>
          <w:szCs w:val="28"/>
        </w:rPr>
        <w:t>aroused</w:t>
      </w:r>
      <w:r>
        <w:rPr>
          <w:rFonts w:ascii="Times New Roman" w:hAnsi="Times New Roman" w:cs="Times New Roman"/>
          <w:sz w:val="28"/>
          <w:szCs w:val="28"/>
        </w:rPr>
        <w:t xml:space="preserve"> above will increase the price of laptop that is inflation.</w:t>
      </w:r>
    </w:p>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So it can be established that to fight inflation the amount of money available to people should be reduced.</w:t>
      </w:r>
    </w:p>
    <w:p w:rsidR="00B12F40" w:rsidRDefault="00B6188A" w:rsidP="002F5639">
      <w:pPr>
        <w:tabs>
          <w:tab w:val="left" w:pos="1458"/>
        </w:tabs>
        <w:rPr>
          <w:rFonts w:ascii="Times New Roman" w:hAnsi="Times New Roman" w:cs="Times New Roman"/>
          <w:sz w:val="28"/>
          <w:szCs w:val="28"/>
        </w:rPr>
      </w:pPr>
      <w:r>
        <w:rPr>
          <w:rFonts w:ascii="Times New Roman" w:hAnsi="Times New Roman" w:cs="Times New Roman"/>
          <w:sz w:val="28"/>
          <w:szCs w:val="28"/>
        </w:rPr>
        <w:t>Opposite of above situation where money is scarce to buy product is deflation situation.</w:t>
      </w:r>
    </w:p>
    <w:p w:rsidR="00B12F40" w:rsidRDefault="00B12F40" w:rsidP="002F5639">
      <w:pPr>
        <w:tabs>
          <w:tab w:val="left" w:pos="1458"/>
        </w:tabs>
        <w:rPr>
          <w:rFonts w:ascii="Times New Roman" w:hAnsi="Times New Roman" w:cs="Times New Roman"/>
          <w:sz w:val="28"/>
          <w:szCs w:val="28"/>
        </w:rPr>
      </w:pPr>
    </w:p>
    <w:p w:rsidR="00B12F40" w:rsidRDefault="00B12F40" w:rsidP="002F5639">
      <w:pPr>
        <w:tabs>
          <w:tab w:val="left" w:pos="1458"/>
        </w:tabs>
        <w:rPr>
          <w:rFonts w:ascii="Times New Roman" w:hAnsi="Times New Roman" w:cs="Times New Roman"/>
          <w:sz w:val="28"/>
          <w:szCs w:val="28"/>
        </w:rPr>
      </w:pPr>
    </w:p>
    <w:tbl>
      <w:tblPr>
        <w:tblStyle w:val="TableGrid"/>
        <w:tblW w:w="9684" w:type="dxa"/>
        <w:tblLook w:val="04A0"/>
      </w:tblPr>
      <w:tblGrid>
        <w:gridCol w:w="4842"/>
        <w:gridCol w:w="4842"/>
      </w:tblGrid>
      <w:tr w:rsidR="00B12F40" w:rsidTr="00B6188A">
        <w:trPr>
          <w:trHeight w:val="503"/>
        </w:trPr>
        <w:tc>
          <w:tcPr>
            <w:tcW w:w="4842" w:type="dxa"/>
          </w:tcPr>
          <w:p w:rsidR="00B12F40" w:rsidRPr="00B12F40" w:rsidRDefault="00B12F40" w:rsidP="002F5639">
            <w:pPr>
              <w:tabs>
                <w:tab w:val="left" w:pos="1458"/>
              </w:tabs>
              <w:rPr>
                <w:rFonts w:ascii="Times New Roman" w:hAnsi="Times New Roman" w:cs="Times New Roman"/>
                <w:b/>
                <w:sz w:val="28"/>
                <w:szCs w:val="28"/>
                <w:u w:val="single"/>
              </w:rPr>
            </w:pPr>
            <w:r w:rsidRPr="00B12F40">
              <w:rPr>
                <w:rFonts w:ascii="Times New Roman" w:hAnsi="Times New Roman" w:cs="Times New Roman"/>
                <w:b/>
                <w:sz w:val="28"/>
                <w:szCs w:val="28"/>
                <w:u w:val="single"/>
              </w:rPr>
              <w:t>To combat inflation</w:t>
            </w:r>
          </w:p>
        </w:tc>
        <w:tc>
          <w:tcPr>
            <w:tcW w:w="4842" w:type="dxa"/>
          </w:tcPr>
          <w:p w:rsidR="00B12F40" w:rsidRPr="00B12F40" w:rsidRDefault="00B12F40" w:rsidP="002F5639">
            <w:pPr>
              <w:tabs>
                <w:tab w:val="left" w:pos="1458"/>
              </w:tabs>
              <w:rPr>
                <w:rFonts w:ascii="Times New Roman" w:hAnsi="Times New Roman" w:cs="Times New Roman"/>
                <w:b/>
                <w:sz w:val="28"/>
                <w:szCs w:val="28"/>
                <w:u w:val="single"/>
              </w:rPr>
            </w:pPr>
            <w:r w:rsidRPr="00B12F40">
              <w:rPr>
                <w:rFonts w:ascii="Times New Roman" w:hAnsi="Times New Roman" w:cs="Times New Roman"/>
                <w:b/>
                <w:sz w:val="28"/>
                <w:szCs w:val="28"/>
                <w:u w:val="single"/>
              </w:rPr>
              <w:t>To combat deflation</w:t>
            </w:r>
          </w:p>
        </w:tc>
      </w:tr>
      <w:tr w:rsidR="00B12F40" w:rsidTr="00B6188A">
        <w:trPr>
          <w:trHeight w:val="503"/>
        </w:trPr>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Reduce money supply</w:t>
            </w:r>
          </w:p>
        </w:tc>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Increase money supply</w:t>
            </w:r>
          </w:p>
        </w:tc>
      </w:tr>
      <w:tr w:rsidR="00B12F40" w:rsidTr="00B6188A">
        <w:trPr>
          <w:trHeight w:val="503"/>
        </w:trPr>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Tight money policy</w:t>
            </w:r>
          </w:p>
        </w:tc>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Easy money policy</w:t>
            </w:r>
          </w:p>
        </w:tc>
      </w:tr>
      <w:tr w:rsidR="00B12F40" w:rsidTr="00B6188A">
        <w:trPr>
          <w:trHeight w:val="503"/>
        </w:trPr>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Dear money policy</w:t>
            </w:r>
          </w:p>
        </w:tc>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Cheap money policy</w:t>
            </w:r>
          </w:p>
        </w:tc>
      </w:tr>
      <w:tr w:rsidR="00B12F40" w:rsidTr="00B6188A">
        <w:trPr>
          <w:trHeight w:val="1008"/>
        </w:trPr>
        <w:tc>
          <w:tcPr>
            <w:tcW w:w="4842" w:type="dxa"/>
          </w:tcPr>
          <w:p w:rsidR="00B12F40" w:rsidRDefault="00B12F40" w:rsidP="002F5639">
            <w:pPr>
              <w:tabs>
                <w:tab w:val="left" w:pos="1458"/>
              </w:tabs>
              <w:rPr>
                <w:rFonts w:ascii="Times New Roman" w:hAnsi="Times New Roman" w:cs="Times New Roman"/>
                <w:sz w:val="28"/>
                <w:szCs w:val="28"/>
              </w:rPr>
            </w:pPr>
            <w:r>
              <w:rPr>
                <w:rFonts w:ascii="Times New Roman" w:hAnsi="Times New Roman" w:cs="Times New Roman"/>
                <w:sz w:val="28"/>
                <w:szCs w:val="28"/>
              </w:rPr>
              <w:t xml:space="preserve">By above example the money should be reduced </w:t>
            </w:r>
          </w:p>
        </w:tc>
        <w:tc>
          <w:tcPr>
            <w:tcW w:w="4842" w:type="dxa"/>
          </w:tcPr>
          <w:p w:rsidR="00B12F40" w:rsidRDefault="00B6188A" w:rsidP="002F5639">
            <w:pPr>
              <w:tabs>
                <w:tab w:val="left" w:pos="1458"/>
              </w:tabs>
              <w:rPr>
                <w:rFonts w:ascii="Times New Roman" w:hAnsi="Times New Roman" w:cs="Times New Roman"/>
                <w:sz w:val="28"/>
                <w:szCs w:val="28"/>
              </w:rPr>
            </w:pPr>
            <w:r>
              <w:rPr>
                <w:rFonts w:ascii="Times New Roman" w:hAnsi="Times New Roman" w:cs="Times New Roman"/>
                <w:sz w:val="28"/>
                <w:szCs w:val="28"/>
              </w:rPr>
              <w:t>If deflation occurs in above example money should be injected to people</w:t>
            </w:r>
          </w:p>
        </w:tc>
      </w:tr>
      <w:tr w:rsidR="00B12F40" w:rsidTr="00B6188A">
        <w:trPr>
          <w:trHeight w:val="503"/>
        </w:trPr>
        <w:tc>
          <w:tcPr>
            <w:tcW w:w="4842" w:type="dxa"/>
          </w:tcPr>
          <w:p w:rsidR="00B12F40" w:rsidRDefault="00B12F40" w:rsidP="002F5639">
            <w:pPr>
              <w:tabs>
                <w:tab w:val="left" w:pos="1458"/>
              </w:tabs>
              <w:rPr>
                <w:rFonts w:ascii="Times New Roman" w:hAnsi="Times New Roman" w:cs="Times New Roman"/>
                <w:sz w:val="28"/>
                <w:szCs w:val="28"/>
              </w:rPr>
            </w:pPr>
          </w:p>
        </w:tc>
        <w:tc>
          <w:tcPr>
            <w:tcW w:w="4842" w:type="dxa"/>
          </w:tcPr>
          <w:p w:rsidR="00B12F40" w:rsidRDefault="00B12F40" w:rsidP="002F5639">
            <w:pPr>
              <w:tabs>
                <w:tab w:val="left" w:pos="1458"/>
              </w:tabs>
              <w:rPr>
                <w:rFonts w:ascii="Times New Roman" w:hAnsi="Times New Roman" w:cs="Times New Roman"/>
                <w:sz w:val="28"/>
                <w:szCs w:val="28"/>
              </w:rPr>
            </w:pPr>
          </w:p>
        </w:tc>
      </w:tr>
    </w:tbl>
    <w:p w:rsidR="00B12F40" w:rsidRPr="00B12F40" w:rsidRDefault="00B12F40" w:rsidP="002F5639">
      <w:pPr>
        <w:tabs>
          <w:tab w:val="left" w:pos="1458"/>
        </w:tabs>
        <w:rPr>
          <w:rFonts w:ascii="Times New Roman" w:hAnsi="Times New Roman" w:cs="Times New Roman"/>
          <w:sz w:val="28"/>
          <w:szCs w:val="28"/>
        </w:rPr>
      </w:pPr>
    </w:p>
    <w:sectPr w:rsidR="00B12F40" w:rsidRPr="00B12F40" w:rsidSect="00A8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B44FC"/>
    <w:multiLevelType w:val="hybridMultilevel"/>
    <w:tmpl w:val="A2C87F68"/>
    <w:lvl w:ilvl="0" w:tplc="5D50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5348F"/>
    <w:rsid w:val="000866D9"/>
    <w:rsid w:val="001202E3"/>
    <w:rsid w:val="0015348F"/>
    <w:rsid w:val="002857C7"/>
    <w:rsid w:val="002F5639"/>
    <w:rsid w:val="002F6B3F"/>
    <w:rsid w:val="0035509D"/>
    <w:rsid w:val="0037484C"/>
    <w:rsid w:val="004062A1"/>
    <w:rsid w:val="00423117"/>
    <w:rsid w:val="00565A70"/>
    <w:rsid w:val="005A4F0B"/>
    <w:rsid w:val="00607DCB"/>
    <w:rsid w:val="00686F9A"/>
    <w:rsid w:val="00800E99"/>
    <w:rsid w:val="00817892"/>
    <w:rsid w:val="00A810A4"/>
    <w:rsid w:val="00B12F40"/>
    <w:rsid w:val="00B6188A"/>
    <w:rsid w:val="00F4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 id="V:Rule6" type="connector" idref="#_x0000_s1033"/>
        <o:r id="V:Rule8" type="connector" idref="#_x0000_s1034"/>
        <o:r id="V:Rule10" type="connector" idref="#_x0000_s1036"/>
        <o:r id="V:Rule12" type="connector" idref="#_x0000_s1037"/>
        <o:r id="V:Rule14" type="connector" idref="#_x0000_s1038"/>
        <o:r id="V:Rule16" type="connector" idref="#_x0000_s1039"/>
        <o:r id="V:Rule18" type="connector" idref="#_x0000_s1040"/>
        <o:r id="V:Rule20" type="connector" idref="#_x0000_s1041"/>
        <o:r id="V:Rule22" type="connector" idref="#_x0000_s1042"/>
        <o:r id="V:Rule24" type="connector" idref="#_x0000_s1043"/>
        <o:r id="V:Rule26" type="connector" idref="#_x0000_s1044"/>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8F"/>
    <w:pPr>
      <w:ind w:left="720"/>
      <w:contextualSpacing/>
    </w:pPr>
  </w:style>
  <w:style w:type="paragraph" w:styleId="BalloonText">
    <w:name w:val="Balloon Text"/>
    <w:basedOn w:val="Normal"/>
    <w:link w:val="BalloonTextChar"/>
    <w:uiPriority w:val="99"/>
    <w:semiHidden/>
    <w:unhideWhenUsed/>
    <w:rsid w:val="005A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0B"/>
    <w:rPr>
      <w:rFonts w:ascii="Tahoma" w:hAnsi="Tahoma" w:cs="Tahoma"/>
      <w:sz w:val="16"/>
      <w:szCs w:val="16"/>
    </w:rPr>
  </w:style>
  <w:style w:type="table" w:styleId="TableGrid">
    <w:name w:val="Table Grid"/>
    <w:basedOn w:val="TableNormal"/>
    <w:uiPriority w:val="59"/>
    <w:rsid w:val="00B1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2DBCA-45C8-4321-8F55-A1AED24A31B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7C54D900-C79D-41F3-BA84-9FD140884564}">
      <dgm:prSet phldrT="[Text]"/>
      <dgm:spPr/>
      <dgm:t>
        <a:bodyPr/>
        <a:lstStyle/>
        <a:p>
          <a:r>
            <a:rPr lang="en-US"/>
            <a:t>economy</a:t>
          </a:r>
        </a:p>
      </dgm:t>
    </dgm:pt>
    <dgm:pt modelId="{BC53319B-7469-4551-A077-8EBC1375B412}" type="parTrans" cxnId="{B36C88E6-9651-4DFA-A822-114D564C491F}">
      <dgm:prSet/>
      <dgm:spPr/>
      <dgm:t>
        <a:bodyPr/>
        <a:lstStyle/>
        <a:p>
          <a:endParaRPr lang="en-US"/>
        </a:p>
      </dgm:t>
    </dgm:pt>
    <dgm:pt modelId="{1F51893B-20D4-4441-BCDE-19285B5D57C1}" type="sibTrans" cxnId="{B36C88E6-9651-4DFA-A822-114D564C491F}">
      <dgm:prSet/>
      <dgm:spPr/>
      <dgm:t>
        <a:bodyPr/>
        <a:lstStyle/>
        <a:p>
          <a:endParaRPr lang="en-US"/>
        </a:p>
      </dgm:t>
    </dgm:pt>
    <dgm:pt modelId="{982C8A43-5B9B-45CE-AB19-27546F147B3B}">
      <dgm:prSet phldrT="[Text]"/>
      <dgm:spPr/>
      <dgm:t>
        <a:bodyPr/>
        <a:lstStyle/>
        <a:p>
          <a:r>
            <a:rPr lang="en-US"/>
            <a:t>on the basis of product development</a:t>
          </a:r>
        </a:p>
      </dgm:t>
    </dgm:pt>
    <dgm:pt modelId="{C3FC5531-F50A-4D2F-B5CB-BFB8E7AB70F5}" type="parTrans" cxnId="{CC2485EB-5641-4167-B527-29218F9A640A}">
      <dgm:prSet/>
      <dgm:spPr/>
      <dgm:t>
        <a:bodyPr/>
        <a:lstStyle/>
        <a:p>
          <a:endParaRPr lang="en-US"/>
        </a:p>
      </dgm:t>
    </dgm:pt>
    <dgm:pt modelId="{9F07A70E-124F-4086-A2E7-A9731DF019FA}" type="sibTrans" cxnId="{CC2485EB-5641-4167-B527-29218F9A640A}">
      <dgm:prSet/>
      <dgm:spPr/>
      <dgm:t>
        <a:bodyPr/>
        <a:lstStyle/>
        <a:p>
          <a:endParaRPr lang="en-US"/>
        </a:p>
      </dgm:t>
    </dgm:pt>
    <dgm:pt modelId="{46B11836-7BEA-4334-8DF0-2E6C94D119D4}">
      <dgm:prSet phldrT="[Text]"/>
      <dgm:spPr/>
      <dgm:t>
        <a:bodyPr/>
        <a:lstStyle/>
        <a:p>
          <a:r>
            <a:rPr lang="en-US"/>
            <a:t>primary sector</a:t>
          </a:r>
        </a:p>
      </dgm:t>
    </dgm:pt>
    <dgm:pt modelId="{482C17CE-BDD9-46E2-AB40-025371447BDE}" type="parTrans" cxnId="{F4305B93-C162-46C1-9BE5-38E066A36C6B}">
      <dgm:prSet/>
      <dgm:spPr/>
      <dgm:t>
        <a:bodyPr/>
        <a:lstStyle/>
        <a:p>
          <a:endParaRPr lang="en-US"/>
        </a:p>
      </dgm:t>
    </dgm:pt>
    <dgm:pt modelId="{25FD3812-09C4-435E-8C3D-5A3422632A53}" type="sibTrans" cxnId="{F4305B93-C162-46C1-9BE5-38E066A36C6B}">
      <dgm:prSet/>
      <dgm:spPr/>
      <dgm:t>
        <a:bodyPr/>
        <a:lstStyle/>
        <a:p>
          <a:endParaRPr lang="en-US"/>
        </a:p>
      </dgm:t>
    </dgm:pt>
    <dgm:pt modelId="{BE38E6E5-281F-4B68-B553-160B81D036F7}">
      <dgm:prSet phldrT="[Text]"/>
      <dgm:spPr/>
      <dgm:t>
        <a:bodyPr/>
        <a:lstStyle/>
        <a:p>
          <a:r>
            <a:rPr lang="en-US"/>
            <a:t>secondary sector</a:t>
          </a:r>
        </a:p>
      </dgm:t>
    </dgm:pt>
    <dgm:pt modelId="{70678F20-00D8-48C2-9B4C-BA5172EC35F5}" type="parTrans" cxnId="{A3C9F10F-50EF-4F27-B1B2-6500B422D902}">
      <dgm:prSet/>
      <dgm:spPr/>
      <dgm:t>
        <a:bodyPr/>
        <a:lstStyle/>
        <a:p>
          <a:endParaRPr lang="en-US"/>
        </a:p>
      </dgm:t>
    </dgm:pt>
    <dgm:pt modelId="{E06F46BD-7676-4817-9CE5-3CDB8E6B567C}" type="sibTrans" cxnId="{A3C9F10F-50EF-4F27-B1B2-6500B422D902}">
      <dgm:prSet/>
      <dgm:spPr/>
      <dgm:t>
        <a:bodyPr/>
        <a:lstStyle/>
        <a:p>
          <a:endParaRPr lang="en-US"/>
        </a:p>
      </dgm:t>
    </dgm:pt>
    <dgm:pt modelId="{B80BC3B5-1966-46F0-AD0A-91845B25C460}">
      <dgm:prSet phldrT="[Text]"/>
      <dgm:spPr/>
      <dgm:t>
        <a:bodyPr/>
        <a:lstStyle/>
        <a:p>
          <a:r>
            <a:rPr lang="en-US"/>
            <a:t>on the basis of state control</a:t>
          </a:r>
        </a:p>
      </dgm:t>
    </dgm:pt>
    <dgm:pt modelId="{27159122-9823-4C9E-811D-9F8CDE011337}" type="parTrans" cxnId="{7887980A-DBB9-494B-BAF6-5E247EF31402}">
      <dgm:prSet/>
      <dgm:spPr/>
      <dgm:t>
        <a:bodyPr/>
        <a:lstStyle/>
        <a:p>
          <a:endParaRPr lang="en-US"/>
        </a:p>
      </dgm:t>
    </dgm:pt>
    <dgm:pt modelId="{6A8EC1BD-E870-4D2D-A9CB-8EF08B82B112}" type="sibTrans" cxnId="{7887980A-DBB9-494B-BAF6-5E247EF31402}">
      <dgm:prSet/>
      <dgm:spPr/>
      <dgm:t>
        <a:bodyPr/>
        <a:lstStyle/>
        <a:p>
          <a:endParaRPr lang="en-US"/>
        </a:p>
      </dgm:t>
    </dgm:pt>
    <dgm:pt modelId="{D8316242-27E9-4E68-9305-CD2D64148352}">
      <dgm:prSet phldrT="[Text]"/>
      <dgm:spPr/>
      <dgm:t>
        <a:bodyPr/>
        <a:lstStyle/>
        <a:p>
          <a:r>
            <a:rPr lang="en-US"/>
            <a:t>planned economy</a:t>
          </a:r>
        </a:p>
      </dgm:t>
    </dgm:pt>
    <dgm:pt modelId="{83313FDF-CDCF-400C-969F-812000E6882B}" type="parTrans" cxnId="{6C8EC9AE-FD25-4A74-A4B6-11334BB3D726}">
      <dgm:prSet/>
      <dgm:spPr/>
      <dgm:t>
        <a:bodyPr/>
        <a:lstStyle/>
        <a:p>
          <a:endParaRPr lang="en-US"/>
        </a:p>
      </dgm:t>
    </dgm:pt>
    <dgm:pt modelId="{6042D680-4C28-411D-87D8-3397BEB80F00}" type="sibTrans" cxnId="{6C8EC9AE-FD25-4A74-A4B6-11334BB3D726}">
      <dgm:prSet/>
      <dgm:spPr/>
      <dgm:t>
        <a:bodyPr/>
        <a:lstStyle/>
        <a:p>
          <a:endParaRPr lang="en-US"/>
        </a:p>
      </dgm:t>
    </dgm:pt>
    <dgm:pt modelId="{F1CF55DF-BCC5-4F2C-A425-B6BDD6960830}">
      <dgm:prSet phldrT="[Text]"/>
      <dgm:spPr/>
      <dgm:t>
        <a:bodyPr/>
        <a:lstStyle/>
        <a:p>
          <a:r>
            <a:rPr lang="en-US"/>
            <a:t>tertiary sector </a:t>
          </a:r>
        </a:p>
      </dgm:t>
    </dgm:pt>
    <dgm:pt modelId="{40521C75-47C2-45D0-83E5-A6E5A90E5FF5}" type="parTrans" cxnId="{5E354818-748D-49D1-AB8A-1E8E06CE18D0}">
      <dgm:prSet/>
      <dgm:spPr/>
      <dgm:t>
        <a:bodyPr/>
        <a:lstStyle/>
        <a:p>
          <a:endParaRPr lang="en-US"/>
        </a:p>
      </dgm:t>
    </dgm:pt>
    <dgm:pt modelId="{2DA5AB30-BB79-4070-B253-471974D1F7B3}" type="sibTrans" cxnId="{5E354818-748D-49D1-AB8A-1E8E06CE18D0}">
      <dgm:prSet/>
      <dgm:spPr/>
      <dgm:t>
        <a:bodyPr/>
        <a:lstStyle/>
        <a:p>
          <a:endParaRPr lang="en-US"/>
        </a:p>
      </dgm:t>
    </dgm:pt>
    <dgm:pt modelId="{85031001-6915-4C59-937E-21F784CDA121}">
      <dgm:prSet phldrT="[Text]"/>
      <dgm:spPr/>
      <dgm:t>
        <a:bodyPr/>
        <a:lstStyle/>
        <a:p>
          <a:r>
            <a:rPr lang="en-US"/>
            <a:t>quaternary sector</a:t>
          </a:r>
        </a:p>
      </dgm:t>
    </dgm:pt>
    <dgm:pt modelId="{D4A92865-57BA-4D94-9726-83F5451370FE}" type="parTrans" cxnId="{A8BFE7C7-AC27-4CBB-8A09-F84C04ED5CD2}">
      <dgm:prSet/>
      <dgm:spPr/>
      <dgm:t>
        <a:bodyPr/>
        <a:lstStyle/>
        <a:p>
          <a:endParaRPr lang="en-US"/>
        </a:p>
      </dgm:t>
    </dgm:pt>
    <dgm:pt modelId="{CFFEFFB0-76BF-4E07-84AB-CA3428D6BB2D}" type="sibTrans" cxnId="{A8BFE7C7-AC27-4CBB-8A09-F84C04ED5CD2}">
      <dgm:prSet/>
      <dgm:spPr/>
      <dgm:t>
        <a:bodyPr/>
        <a:lstStyle/>
        <a:p>
          <a:endParaRPr lang="en-US"/>
        </a:p>
      </dgm:t>
    </dgm:pt>
    <dgm:pt modelId="{6EDDEEDA-B4D5-4832-87A7-1C2FCF651FCA}">
      <dgm:prSet phldrT="[Text]"/>
      <dgm:spPr/>
      <dgm:t>
        <a:bodyPr/>
        <a:lstStyle/>
        <a:p>
          <a:r>
            <a:rPr lang="en-US"/>
            <a:t>quinary sector</a:t>
          </a:r>
        </a:p>
      </dgm:t>
    </dgm:pt>
    <dgm:pt modelId="{5F81909D-0DA2-48D7-8FED-E3AF06DF7F51}" type="parTrans" cxnId="{BA3C0775-ABAF-4CFE-A53B-10F7C2D867AA}">
      <dgm:prSet/>
      <dgm:spPr/>
      <dgm:t>
        <a:bodyPr/>
        <a:lstStyle/>
        <a:p>
          <a:endParaRPr lang="en-US"/>
        </a:p>
      </dgm:t>
    </dgm:pt>
    <dgm:pt modelId="{42BEE3CC-61A4-4479-AAA9-03002BC7DF6E}" type="sibTrans" cxnId="{BA3C0775-ABAF-4CFE-A53B-10F7C2D867AA}">
      <dgm:prSet/>
      <dgm:spPr/>
      <dgm:t>
        <a:bodyPr/>
        <a:lstStyle/>
        <a:p>
          <a:endParaRPr lang="en-US"/>
        </a:p>
      </dgm:t>
    </dgm:pt>
    <dgm:pt modelId="{430CAA72-83FC-4B67-AA53-D87EC4F75D02}">
      <dgm:prSet phldrT="[Text]"/>
      <dgm:spPr/>
      <dgm:t>
        <a:bodyPr/>
        <a:lstStyle/>
        <a:p>
          <a:r>
            <a:rPr lang="en-US"/>
            <a:t>market economy</a:t>
          </a:r>
        </a:p>
      </dgm:t>
    </dgm:pt>
    <dgm:pt modelId="{C69483EA-A254-4F17-A785-BA33A1A95FC7}" type="parTrans" cxnId="{F85BBE65-F25C-49E8-9994-A180608D02E7}">
      <dgm:prSet/>
      <dgm:spPr/>
      <dgm:t>
        <a:bodyPr/>
        <a:lstStyle/>
        <a:p>
          <a:endParaRPr lang="en-US"/>
        </a:p>
      </dgm:t>
    </dgm:pt>
    <dgm:pt modelId="{90B01ED4-7ACE-48E1-B09E-BBFE47268D1C}" type="sibTrans" cxnId="{F85BBE65-F25C-49E8-9994-A180608D02E7}">
      <dgm:prSet/>
      <dgm:spPr/>
      <dgm:t>
        <a:bodyPr/>
        <a:lstStyle/>
        <a:p>
          <a:endParaRPr lang="en-US"/>
        </a:p>
      </dgm:t>
    </dgm:pt>
    <dgm:pt modelId="{54880280-585A-49A1-8840-BDD7846C7B72}">
      <dgm:prSet phldrT="[Text]"/>
      <dgm:spPr/>
      <dgm:t>
        <a:bodyPr/>
        <a:lstStyle/>
        <a:p>
          <a:r>
            <a:rPr lang="en-US"/>
            <a:t>mixed economy</a:t>
          </a:r>
        </a:p>
      </dgm:t>
    </dgm:pt>
    <dgm:pt modelId="{A7AAB141-D60C-47F0-B735-192AEDB15FE6}" type="parTrans" cxnId="{44092C23-EFF3-4BF5-8516-CC685EC54128}">
      <dgm:prSet/>
      <dgm:spPr/>
      <dgm:t>
        <a:bodyPr/>
        <a:lstStyle/>
        <a:p>
          <a:endParaRPr lang="en-US"/>
        </a:p>
      </dgm:t>
    </dgm:pt>
    <dgm:pt modelId="{17CEE7DF-BDAC-48A4-9B4A-523E2D32EA77}" type="sibTrans" cxnId="{44092C23-EFF3-4BF5-8516-CC685EC54128}">
      <dgm:prSet/>
      <dgm:spPr/>
      <dgm:t>
        <a:bodyPr/>
        <a:lstStyle/>
        <a:p>
          <a:endParaRPr lang="en-US"/>
        </a:p>
      </dgm:t>
    </dgm:pt>
    <dgm:pt modelId="{9DEBDD5C-7802-4594-AA86-9769E17B6C77}" type="pres">
      <dgm:prSet presAssocID="{C692DBCA-45C8-4321-8F55-A1AED24A31BD}" presName="diagram" presStyleCnt="0">
        <dgm:presLayoutVars>
          <dgm:chPref val="1"/>
          <dgm:dir/>
          <dgm:animOne val="branch"/>
          <dgm:animLvl val="lvl"/>
          <dgm:resizeHandles val="exact"/>
        </dgm:presLayoutVars>
      </dgm:prSet>
      <dgm:spPr/>
    </dgm:pt>
    <dgm:pt modelId="{AB5CB806-145B-4FBD-A207-E26CFC7F57BE}" type="pres">
      <dgm:prSet presAssocID="{7C54D900-C79D-41F3-BA84-9FD140884564}" presName="root1" presStyleCnt="0"/>
      <dgm:spPr/>
    </dgm:pt>
    <dgm:pt modelId="{5C702B3D-086C-4D4F-AFF8-F63C19347A71}" type="pres">
      <dgm:prSet presAssocID="{7C54D900-C79D-41F3-BA84-9FD140884564}" presName="LevelOneTextNode" presStyleLbl="node0" presStyleIdx="0" presStyleCnt="1">
        <dgm:presLayoutVars>
          <dgm:chPref val="3"/>
        </dgm:presLayoutVars>
      </dgm:prSet>
      <dgm:spPr/>
    </dgm:pt>
    <dgm:pt modelId="{41C6BCDA-51F2-4F27-8678-9AC344910997}" type="pres">
      <dgm:prSet presAssocID="{7C54D900-C79D-41F3-BA84-9FD140884564}" presName="level2hierChild" presStyleCnt="0"/>
      <dgm:spPr/>
    </dgm:pt>
    <dgm:pt modelId="{B7F792F5-E43E-4627-8492-B5382D1D6FD9}" type="pres">
      <dgm:prSet presAssocID="{C3FC5531-F50A-4D2F-B5CB-BFB8E7AB70F5}" presName="conn2-1" presStyleLbl="parChTrans1D2" presStyleIdx="0" presStyleCnt="2"/>
      <dgm:spPr/>
    </dgm:pt>
    <dgm:pt modelId="{B5392499-261E-4D8C-A288-EF8E25E2FC52}" type="pres">
      <dgm:prSet presAssocID="{C3FC5531-F50A-4D2F-B5CB-BFB8E7AB70F5}" presName="connTx" presStyleLbl="parChTrans1D2" presStyleIdx="0" presStyleCnt="2"/>
      <dgm:spPr/>
    </dgm:pt>
    <dgm:pt modelId="{63592F54-4034-4478-A402-49836CC81499}" type="pres">
      <dgm:prSet presAssocID="{982C8A43-5B9B-45CE-AB19-27546F147B3B}" presName="root2" presStyleCnt="0"/>
      <dgm:spPr/>
    </dgm:pt>
    <dgm:pt modelId="{672BB2FF-763E-4940-85B2-6BBAEA8CD6D8}" type="pres">
      <dgm:prSet presAssocID="{982C8A43-5B9B-45CE-AB19-27546F147B3B}" presName="LevelTwoTextNode" presStyleLbl="node2" presStyleIdx="0" presStyleCnt="2">
        <dgm:presLayoutVars>
          <dgm:chPref val="3"/>
        </dgm:presLayoutVars>
      </dgm:prSet>
      <dgm:spPr/>
    </dgm:pt>
    <dgm:pt modelId="{D0ADD05A-5C14-4FD5-BB4A-32F0DA3855E1}" type="pres">
      <dgm:prSet presAssocID="{982C8A43-5B9B-45CE-AB19-27546F147B3B}" presName="level3hierChild" presStyleCnt="0"/>
      <dgm:spPr/>
    </dgm:pt>
    <dgm:pt modelId="{27A8294D-95F1-494B-B848-6DFD3118AA46}" type="pres">
      <dgm:prSet presAssocID="{482C17CE-BDD9-46E2-AB40-025371447BDE}" presName="conn2-1" presStyleLbl="parChTrans1D3" presStyleIdx="0" presStyleCnt="8"/>
      <dgm:spPr/>
    </dgm:pt>
    <dgm:pt modelId="{8D852B5A-0AE2-4AD5-A596-1E480D0D2176}" type="pres">
      <dgm:prSet presAssocID="{482C17CE-BDD9-46E2-AB40-025371447BDE}" presName="connTx" presStyleLbl="parChTrans1D3" presStyleIdx="0" presStyleCnt="8"/>
      <dgm:spPr/>
    </dgm:pt>
    <dgm:pt modelId="{9216EEB8-6271-421C-8AC5-1281C608FA08}" type="pres">
      <dgm:prSet presAssocID="{46B11836-7BEA-4334-8DF0-2E6C94D119D4}" presName="root2" presStyleCnt="0"/>
      <dgm:spPr/>
    </dgm:pt>
    <dgm:pt modelId="{76FED645-0041-464C-871B-E69A6ACC3318}" type="pres">
      <dgm:prSet presAssocID="{46B11836-7BEA-4334-8DF0-2E6C94D119D4}" presName="LevelTwoTextNode" presStyleLbl="node3" presStyleIdx="0" presStyleCnt="8">
        <dgm:presLayoutVars>
          <dgm:chPref val="3"/>
        </dgm:presLayoutVars>
      </dgm:prSet>
      <dgm:spPr/>
    </dgm:pt>
    <dgm:pt modelId="{6D611C47-FF9C-4338-8FDD-2F4211E44E8B}" type="pres">
      <dgm:prSet presAssocID="{46B11836-7BEA-4334-8DF0-2E6C94D119D4}" presName="level3hierChild" presStyleCnt="0"/>
      <dgm:spPr/>
    </dgm:pt>
    <dgm:pt modelId="{B3CED1AA-C594-4104-BD5A-F053F1FDC8DD}" type="pres">
      <dgm:prSet presAssocID="{70678F20-00D8-48C2-9B4C-BA5172EC35F5}" presName="conn2-1" presStyleLbl="parChTrans1D3" presStyleIdx="1" presStyleCnt="8"/>
      <dgm:spPr/>
    </dgm:pt>
    <dgm:pt modelId="{9943B275-A1FF-477C-A3E5-D0330553F1B7}" type="pres">
      <dgm:prSet presAssocID="{70678F20-00D8-48C2-9B4C-BA5172EC35F5}" presName="connTx" presStyleLbl="parChTrans1D3" presStyleIdx="1" presStyleCnt="8"/>
      <dgm:spPr/>
    </dgm:pt>
    <dgm:pt modelId="{1D33925A-6AF0-471F-B411-CFF3412E76A1}" type="pres">
      <dgm:prSet presAssocID="{BE38E6E5-281F-4B68-B553-160B81D036F7}" presName="root2" presStyleCnt="0"/>
      <dgm:spPr/>
    </dgm:pt>
    <dgm:pt modelId="{A5C1E678-5E95-4834-9836-604E7675EF2B}" type="pres">
      <dgm:prSet presAssocID="{BE38E6E5-281F-4B68-B553-160B81D036F7}" presName="LevelTwoTextNode" presStyleLbl="node3" presStyleIdx="1" presStyleCnt="8">
        <dgm:presLayoutVars>
          <dgm:chPref val="3"/>
        </dgm:presLayoutVars>
      </dgm:prSet>
      <dgm:spPr/>
      <dgm:t>
        <a:bodyPr/>
        <a:lstStyle/>
        <a:p>
          <a:endParaRPr lang="en-US"/>
        </a:p>
      </dgm:t>
    </dgm:pt>
    <dgm:pt modelId="{F358E5C0-B32D-4743-BEF4-D9B6BC3A4C44}" type="pres">
      <dgm:prSet presAssocID="{BE38E6E5-281F-4B68-B553-160B81D036F7}" presName="level3hierChild" presStyleCnt="0"/>
      <dgm:spPr/>
    </dgm:pt>
    <dgm:pt modelId="{767BA4D1-F02C-4799-B7C7-AADA268F44CA}" type="pres">
      <dgm:prSet presAssocID="{40521C75-47C2-45D0-83E5-A6E5A90E5FF5}" presName="conn2-1" presStyleLbl="parChTrans1D3" presStyleIdx="2" presStyleCnt="8"/>
      <dgm:spPr/>
    </dgm:pt>
    <dgm:pt modelId="{A614BC7B-1ABF-4EE9-9277-BA800C09337B}" type="pres">
      <dgm:prSet presAssocID="{40521C75-47C2-45D0-83E5-A6E5A90E5FF5}" presName="connTx" presStyleLbl="parChTrans1D3" presStyleIdx="2" presStyleCnt="8"/>
      <dgm:spPr/>
    </dgm:pt>
    <dgm:pt modelId="{7830E56A-6037-409B-824E-AD160A5F2355}" type="pres">
      <dgm:prSet presAssocID="{F1CF55DF-BCC5-4F2C-A425-B6BDD6960830}" presName="root2" presStyleCnt="0"/>
      <dgm:spPr/>
    </dgm:pt>
    <dgm:pt modelId="{8F0882B1-315C-4F7E-823C-075F00EB5799}" type="pres">
      <dgm:prSet presAssocID="{F1CF55DF-BCC5-4F2C-A425-B6BDD6960830}" presName="LevelTwoTextNode" presStyleLbl="node3" presStyleIdx="2" presStyleCnt="8">
        <dgm:presLayoutVars>
          <dgm:chPref val="3"/>
        </dgm:presLayoutVars>
      </dgm:prSet>
      <dgm:spPr/>
    </dgm:pt>
    <dgm:pt modelId="{1930B9DC-3411-4601-80CB-2A368A38A356}" type="pres">
      <dgm:prSet presAssocID="{F1CF55DF-BCC5-4F2C-A425-B6BDD6960830}" presName="level3hierChild" presStyleCnt="0"/>
      <dgm:spPr/>
    </dgm:pt>
    <dgm:pt modelId="{68901AFB-FEF9-4538-9AF9-7049F0D2F423}" type="pres">
      <dgm:prSet presAssocID="{D4A92865-57BA-4D94-9726-83F5451370FE}" presName="conn2-1" presStyleLbl="parChTrans1D3" presStyleIdx="3" presStyleCnt="8"/>
      <dgm:spPr/>
    </dgm:pt>
    <dgm:pt modelId="{9C14B22E-32A2-4721-B4C1-27B519F0C975}" type="pres">
      <dgm:prSet presAssocID="{D4A92865-57BA-4D94-9726-83F5451370FE}" presName="connTx" presStyleLbl="parChTrans1D3" presStyleIdx="3" presStyleCnt="8"/>
      <dgm:spPr/>
    </dgm:pt>
    <dgm:pt modelId="{61F5E471-FEAB-4B0B-BADC-E162AA7C8F1E}" type="pres">
      <dgm:prSet presAssocID="{85031001-6915-4C59-937E-21F784CDA121}" presName="root2" presStyleCnt="0"/>
      <dgm:spPr/>
    </dgm:pt>
    <dgm:pt modelId="{74CF6421-59DF-42CE-9187-B5A75DC39ED2}" type="pres">
      <dgm:prSet presAssocID="{85031001-6915-4C59-937E-21F784CDA121}" presName="LevelTwoTextNode" presStyleLbl="node3" presStyleIdx="3" presStyleCnt="8">
        <dgm:presLayoutVars>
          <dgm:chPref val="3"/>
        </dgm:presLayoutVars>
      </dgm:prSet>
      <dgm:spPr/>
      <dgm:t>
        <a:bodyPr/>
        <a:lstStyle/>
        <a:p>
          <a:endParaRPr lang="en-US"/>
        </a:p>
      </dgm:t>
    </dgm:pt>
    <dgm:pt modelId="{5A3B7756-043B-4F6D-808F-0EB73412289A}" type="pres">
      <dgm:prSet presAssocID="{85031001-6915-4C59-937E-21F784CDA121}" presName="level3hierChild" presStyleCnt="0"/>
      <dgm:spPr/>
    </dgm:pt>
    <dgm:pt modelId="{57F1730D-974B-48F9-A407-8187C3414E4A}" type="pres">
      <dgm:prSet presAssocID="{5F81909D-0DA2-48D7-8FED-E3AF06DF7F51}" presName="conn2-1" presStyleLbl="parChTrans1D3" presStyleIdx="4" presStyleCnt="8"/>
      <dgm:spPr/>
    </dgm:pt>
    <dgm:pt modelId="{ECF8CAAF-BF41-4014-87A8-9AE037D70C9A}" type="pres">
      <dgm:prSet presAssocID="{5F81909D-0DA2-48D7-8FED-E3AF06DF7F51}" presName="connTx" presStyleLbl="parChTrans1D3" presStyleIdx="4" presStyleCnt="8"/>
      <dgm:spPr/>
    </dgm:pt>
    <dgm:pt modelId="{79215C2B-21C8-48DC-AA8B-9DF72038D967}" type="pres">
      <dgm:prSet presAssocID="{6EDDEEDA-B4D5-4832-87A7-1C2FCF651FCA}" presName="root2" presStyleCnt="0"/>
      <dgm:spPr/>
    </dgm:pt>
    <dgm:pt modelId="{B1784A1A-1C65-4FF1-A42E-8A2C6A4F3D0A}" type="pres">
      <dgm:prSet presAssocID="{6EDDEEDA-B4D5-4832-87A7-1C2FCF651FCA}" presName="LevelTwoTextNode" presStyleLbl="node3" presStyleIdx="4" presStyleCnt="8">
        <dgm:presLayoutVars>
          <dgm:chPref val="3"/>
        </dgm:presLayoutVars>
      </dgm:prSet>
      <dgm:spPr/>
      <dgm:t>
        <a:bodyPr/>
        <a:lstStyle/>
        <a:p>
          <a:endParaRPr lang="en-US"/>
        </a:p>
      </dgm:t>
    </dgm:pt>
    <dgm:pt modelId="{64025DB2-4A33-4B31-922B-573CEBA30184}" type="pres">
      <dgm:prSet presAssocID="{6EDDEEDA-B4D5-4832-87A7-1C2FCF651FCA}" presName="level3hierChild" presStyleCnt="0"/>
      <dgm:spPr/>
    </dgm:pt>
    <dgm:pt modelId="{4EA91CE6-A33D-4711-AA71-C5BC036B5E35}" type="pres">
      <dgm:prSet presAssocID="{27159122-9823-4C9E-811D-9F8CDE011337}" presName="conn2-1" presStyleLbl="parChTrans1D2" presStyleIdx="1" presStyleCnt="2"/>
      <dgm:spPr/>
    </dgm:pt>
    <dgm:pt modelId="{CEA1FD3F-6310-425A-8E66-355FB4BDDD73}" type="pres">
      <dgm:prSet presAssocID="{27159122-9823-4C9E-811D-9F8CDE011337}" presName="connTx" presStyleLbl="parChTrans1D2" presStyleIdx="1" presStyleCnt="2"/>
      <dgm:spPr/>
    </dgm:pt>
    <dgm:pt modelId="{7014B84F-8AEE-45EE-ABF2-DC56A7ACFFAE}" type="pres">
      <dgm:prSet presAssocID="{B80BC3B5-1966-46F0-AD0A-91845B25C460}" presName="root2" presStyleCnt="0"/>
      <dgm:spPr/>
    </dgm:pt>
    <dgm:pt modelId="{1139C5D5-41C5-46B0-BD1E-FA880E65604A}" type="pres">
      <dgm:prSet presAssocID="{B80BC3B5-1966-46F0-AD0A-91845B25C460}" presName="LevelTwoTextNode" presStyleLbl="node2" presStyleIdx="1" presStyleCnt="2">
        <dgm:presLayoutVars>
          <dgm:chPref val="3"/>
        </dgm:presLayoutVars>
      </dgm:prSet>
      <dgm:spPr/>
      <dgm:t>
        <a:bodyPr/>
        <a:lstStyle/>
        <a:p>
          <a:endParaRPr lang="en-US"/>
        </a:p>
      </dgm:t>
    </dgm:pt>
    <dgm:pt modelId="{862FB76E-21F7-4D4F-9BF8-54A0B831AB56}" type="pres">
      <dgm:prSet presAssocID="{B80BC3B5-1966-46F0-AD0A-91845B25C460}" presName="level3hierChild" presStyleCnt="0"/>
      <dgm:spPr/>
    </dgm:pt>
    <dgm:pt modelId="{B2399323-741A-45B7-A4CF-EB9B383A10C6}" type="pres">
      <dgm:prSet presAssocID="{83313FDF-CDCF-400C-969F-812000E6882B}" presName="conn2-1" presStyleLbl="parChTrans1D3" presStyleIdx="5" presStyleCnt="8"/>
      <dgm:spPr/>
    </dgm:pt>
    <dgm:pt modelId="{6E8441A8-239C-4B8A-A913-726833BDA309}" type="pres">
      <dgm:prSet presAssocID="{83313FDF-CDCF-400C-969F-812000E6882B}" presName="connTx" presStyleLbl="parChTrans1D3" presStyleIdx="5" presStyleCnt="8"/>
      <dgm:spPr/>
    </dgm:pt>
    <dgm:pt modelId="{5A4EBBE1-9D09-4C6E-A676-1BA6C6E18092}" type="pres">
      <dgm:prSet presAssocID="{D8316242-27E9-4E68-9305-CD2D64148352}" presName="root2" presStyleCnt="0"/>
      <dgm:spPr/>
    </dgm:pt>
    <dgm:pt modelId="{9E37589B-B96A-4BE1-8D02-56D20133D58C}" type="pres">
      <dgm:prSet presAssocID="{D8316242-27E9-4E68-9305-CD2D64148352}" presName="LevelTwoTextNode" presStyleLbl="node3" presStyleIdx="5" presStyleCnt="8">
        <dgm:presLayoutVars>
          <dgm:chPref val="3"/>
        </dgm:presLayoutVars>
      </dgm:prSet>
      <dgm:spPr/>
      <dgm:t>
        <a:bodyPr/>
        <a:lstStyle/>
        <a:p>
          <a:endParaRPr lang="en-US"/>
        </a:p>
      </dgm:t>
    </dgm:pt>
    <dgm:pt modelId="{B21C4FC4-403D-439A-8400-4308FB01FC79}" type="pres">
      <dgm:prSet presAssocID="{D8316242-27E9-4E68-9305-CD2D64148352}" presName="level3hierChild" presStyleCnt="0"/>
      <dgm:spPr/>
    </dgm:pt>
    <dgm:pt modelId="{67D6A087-00A3-44B2-8F48-502E104D13D8}" type="pres">
      <dgm:prSet presAssocID="{C69483EA-A254-4F17-A785-BA33A1A95FC7}" presName="conn2-1" presStyleLbl="parChTrans1D3" presStyleIdx="6" presStyleCnt="8"/>
      <dgm:spPr/>
    </dgm:pt>
    <dgm:pt modelId="{91FD82B2-860F-44A7-9708-FF087546E973}" type="pres">
      <dgm:prSet presAssocID="{C69483EA-A254-4F17-A785-BA33A1A95FC7}" presName="connTx" presStyleLbl="parChTrans1D3" presStyleIdx="6" presStyleCnt="8"/>
      <dgm:spPr/>
    </dgm:pt>
    <dgm:pt modelId="{C5228B4D-5099-41B9-8BF5-AFBB9AB4A7B6}" type="pres">
      <dgm:prSet presAssocID="{430CAA72-83FC-4B67-AA53-D87EC4F75D02}" presName="root2" presStyleCnt="0"/>
      <dgm:spPr/>
    </dgm:pt>
    <dgm:pt modelId="{FD69D377-61F9-4761-9AE2-A91AFC37294D}" type="pres">
      <dgm:prSet presAssocID="{430CAA72-83FC-4B67-AA53-D87EC4F75D02}" presName="LevelTwoTextNode" presStyleLbl="node3" presStyleIdx="6" presStyleCnt="8">
        <dgm:presLayoutVars>
          <dgm:chPref val="3"/>
        </dgm:presLayoutVars>
      </dgm:prSet>
      <dgm:spPr/>
      <dgm:t>
        <a:bodyPr/>
        <a:lstStyle/>
        <a:p>
          <a:endParaRPr lang="en-US"/>
        </a:p>
      </dgm:t>
    </dgm:pt>
    <dgm:pt modelId="{9CC95947-9E33-4600-98E4-E2DC18D988C1}" type="pres">
      <dgm:prSet presAssocID="{430CAA72-83FC-4B67-AA53-D87EC4F75D02}" presName="level3hierChild" presStyleCnt="0"/>
      <dgm:spPr/>
    </dgm:pt>
    <dgm:pt modelId="{1CB8C915-BD16-4499-8649-2FB7BBB7D1B3}" type="pres">
      <dgm:prSet presAssocID="{A7AAB141-D60C-47F0-B735-192AEDB15FE6}" presName="conn2-1" presStyleLbl="parChTrans1D3" presStyleIdx="7" presStyleCnt="8"/>
      <dgm:spPr/>
    </dgm:pt>
    <dgm:pt modelId="{17D2D33E-D918-417C-B50C-41684EE38E4B}" type="pres">
      <dgm:prSet presAssocID="{A7AAB141-D60C-47F0-B735-192AEDB15FE6}" presName="connTx" presStyleLbl="parChTrans1D3" presStyleIdx="7" presStyleCnt="8"/>
      <dgm:spPr/>
    </dgm:pt>
    <dgm:pt modelId="{F39CFCE9-0ABB-43DE-A58B-DD33CB99D404}" type="pres">
      <dgm:prSet presAssocID="{54880280-585A-49A1-8840-BDD7846C7B72}" presName="root2" presStyleCnt="0"/>
      <dgm:spPr/>
    </dgm:pt>
    <dgm:pt modelId="{7117E854-2B56-4E02-8D10-CA26116D5D79}" type="pres">
      <dgm:prSet presAssocID="{54880280-585A-49A1-8840-BDD7846C7B72}" presName="LevelTwoTextNode" presStyleLbl="node3" presStyleIdx="7" presStyleCnt="8">
        <dgm:presLayoutVars>
          <dgm:chPref val="3"/>
        </dgm:presLayoutVars>
      </dgm:prSet>
      <dgm:spPr/>
    </dgm:pt>
    <dgm:pt modelId="{C6D489E7-66F6-4BFC-904A-2857F8E5B4AB}" type="pres">
      <dgm:prSet presAssocID="{54880280-585A-49A1-8840-BDD7846C7B72}" presName="level3hierChild" presStyleCnt="0"/>
      <dgm:spPr/>
    </dgm:pt>
  </dgm:ptLst>
  <dgm:cxnLst>
    <dgm:cxn modelId="{EB07DED1-BECE-4776-9733-2DCCFA4E416A}" type="presOf" srcId="{BE38E6E5-281F-4B68-B553-160B81D036F7}" destId="{A5C1E678-5E95-4834-9836-604E7675EF2B}" srcOrd="0" destOrd="0" presId="urn:microsoft.com/office/officeart/2005/8/layout/hierarchy2"/>
    <dgm:cxn modelId="{062FD281-BDCF-4F38-A869-E35EA9F34F08}" type="presOf" srcId="{70678F20-00D8-48C2-9B4C-BA5172EC35F5}" destId="{9943B275-A1FF-477C-A3E5-D0330553F1B7}" srcOrd="1" destOrd="0" presId="urn:microsoft.com/office/officeart/2005/8/layout/hierarchy2"/>
    <dgm:cxn modelId="{30E4031A-34EE-43DC-A14D-86A6789EE0F4}" type="presOf" srcId="{83313FDF-CDCF-400C-969F-812000E6882B}" destId="{6E8441A8-239C-4B8A-A913-726833BDA309}" srcOrd="1" destOrd="0" presId="urn:microsoft.com/office/officeart/2005/8/layout/hierarchy2"/>
    <dgm:cxn modelId="{A8BFE7C7-AC27-4CBB-8A09-F84C04ED5CD2}" srcId="{982C8A43-5B9B-45CE-AB19-27546F147B3B}" destId="{85031001-6915-4C59-937E-21F784CDA121}" srcOrd="3" destOrd="0" parTransId="{D4A92865-57BA-4D94-9726-83F5451370FE}" sibTransId="{CFFEFFB0-76BF-4E07-84AB-CA3428D6BB2D}"/>
    <dgm:cxn modelId="{3A6AD2AF-FB29-4197-8F2E-6F1E677E66DE}" type="presOf" srcId="{A7AAB141-D60C-47F0-B735-192AEDB15FE6}" destId="{1CB8C915-BD16-4499-8649-2FB7BBB7D1B3}" srcOrd="0" destOrd="0" presId="urn:microsoft.com/office/officeart/2005/8/layout/hierarchy2"/>
    <dgm:cxn modelId="{73D6AC4C-9F01-431C-BB2B-D357A9BE8C56}" type="presOf" srcId="{27159122-9823-4C9E-811D-9F8CDE011337}" destId="{CEA1FD3F-6310-425A-8E66-355FB4BDDD73}" srcOrd="1" destOrd="0" presId="urn:microsoft.com/office/officeart/2005/8/layout/hierarchy2"/>
    <dgm:cxn modelId="{3C890F61-F370-4486-9DB9-6744E97B4F5A}" type="presOf" srcId="{54880280-585A-49A1-8840-BDD7846C7B72}" destId="{7117E854-2B56-4E02-8D10-CA26116D5D79}" srcOrd="0" destOrd="0" presId="urn:microsoft.com/office/officeart/2005/8/layout/hierarchy2"/>
    <dgm:cxn modelId="{A6525927-A7C5-41BF-A5B0-2B9C8A10CFD0}" type="presOf" srcId="{46B11836-7BEA-4334-8DF0-2E6C94D119D4}" destId="{76FED645-0041-464C-871B-E69A6ACC3318}" srcOrd="0" destOrd="0" presId="urn:microsoft.com/office/officeart/2005/8/layout/hierarchy2"/>
    <dgm:cxn modelId="{F85BBE65-F25C-49E8-9994-A180608D02E7}" srcId="{B80BC3B5-1966-46F0-AD0A-91845B25C460}" destId="{430CAA72-83FC-4B67-AA53-D87EC4F75D02}" srcOrd="1" destOrd="0" parTransId="{C69483EA-A254-4F17-A785-BA33A1A95FC7}" sibTransId="{90B01ED4-7ACE-48E1-B09E-BBFE47268D1C}"/>
    <dgm:cxn modelId="{01BAD937-C5BC-4587-A03A-F51212DA32BB}" type="presOf" srcId="{40521C75-47C2-45D0-83E5-A6E5A90E5FF5}" destId="{767BA4D1-F02C-4799-B7C7-AADA268F44CA}" srcOrd="0" destOrd="0" presId="urn:microsoft.com/office/officeart/2005/8/layout/hierarchy2"/>
    <dgm:cxn modelId="{CEE826D4-07B8-46C5-AC30-87F82491AF92}" type="presOf" srcId="{D8316242-27E9-4E68-9305-CD2D64148352}" destId="{9E37589B-B96A-4BE1-8D02-56D20133D58C}" srcOrd="0" destOrd="0" presId="urn:microsoft.com/office/officeart/2005/8/layout/hierarchy2"/>
    <dgm:cxn modelId="{EBD71872-DDF1-4F4A-BE3C-7045803AA147}" type="presOf" srcId="{C3FC5531-F50A-4D2F-B5CB-BFB8E7AB70F5}" destId="{B7F792F5-E43E-4627-8492-B5382D1D6FD9}" srcOrd="0" destOrd="0" presId="urn:microsoft.com/office/officeart/2005/8/layout/hierarchy2"/>
    <dgm:cxn modelId="{CB4B88DF-F44F-4334-909C-D393695C3D88}" type="presOf" srcId="{A7AAB141-D60C-47F0-B735-192AEDB15FE6}" destId="{17D2D33E-D918-417C-B50C-41684EE38E4B}" srcOrd="1" destOrd="0" presId="urn:microsoft.com/office/officeart/2005/8/layout/hierarchy2"/>
    <dgm:cxn modelId="{F4305B93-C162-46C1-9BE5-38E066A36C6B}" srcId="{982C8A43-5B9B-45CE-AB19-27546F147B3B}" destId="{46B11836-7BEA-4334-8DF0-2E6C94D119D4}" srcOrd="0" destOrd="0" parTransId="{482C17CE-BDD9-46E2-AB40-025371447BDE}" sibTransId="{25FD3812-09C4-435E-8C3D-5A3422632A53}"/>
    <dgm:cxn modelId="{21491462-A5E9-4164-A438-ACFB802D1E46}" type="presOf" srcId="{482C17CE-BDD9-46E2-AB40-025371447BDE}" destId="{27A8294D-95F1-494B-B848-6DFD3118AA46}" srcOrd="0" destOrd="0" presId="urn:microsoft.com/office/officeart/2005/8/layout/hierarchy2"/>
    <dgm:cxn modelId="{C111CC1A-6526-45D5-8B6F-A505B4C58FEF}" type="presOf" srcId="{C692DBCA-45C8-4321-8F55-A1AED24A31BD}" destId="{9DEBDD5C-7802-4594-AA86-9769E17B6C77}" srcOrd="0" destOrd="0" presId="urn:microsoft.com/office/officeart/2005/8/layout/hierarchy2"/>
    <dgm:cxn modelId="{B36C88E6-9651-4DFA-A822-114D564C491F}" srcId="{C692DBCA-45C8-4321-8F55-A1AED24A31BD}" destId="{7C54D900-C79D-41F3-BA84-9FD140884564}" srcOrd="0" destOrd="0" parTransId="{BC53319B-7469-4551-A077-8EBC1375B412}" sibTransId="{1F51893B-20D4-4441-BCDE-19285B5D57C1}"/>
    <dgm:cxn modelId="{44092C23-EFF3-4BF5-8516-CC685EC54128}" srcId="{B80BC3B5-1966-46F0-AD0A-91845B25C460}" destId="{54880280-585A-49A1-8840-BDD7846C7B72}" srcOrd="2" destOrd="0" parTransId="{A7AAB141-D60C-47F0-B735-192AEDB15FE6}" sibTransId="{17CEE7DF-BDAC-48A4-9B4A-523E2D32EA77}"/>
    <dgm:cxn modelId="{6C8EC9AE-FD25-4A74-A4B6-11334BB3D726}" srcId="{B80BC3B5-1966-46F0-AD0A-91845B25C460}" destId="{D8316242-27E9-4E68-9305-CD2D64148352}" srcOrd="0" destOrd="0" parTransId="{83313FDF-CDCF-400C-969F-812000E6882B}" sibTransId="{6042D680-4C28-411D-87D8-3397BEB80F00}"/>
    <dgm:cxn modelId="{04BA8A1F-EFD8-4A1E-B7B5-91AD35DE306D}" type="presOf" srcId="{C69483EA-A254-4F17-A785-BA33A1A95FC7}" destId="{67D6A087-00A3-44B2-8F48-502E104D13D8}" srcOrd="0" destOrd="0" presId="urn:microsoft.com/office/officeart/2005/8/layout/hierarchy2"/>
    <dgm:cxn modelId="{7C65CB30-6E0D-4E52-812A-284EEB87F62D}" type="presOf" srcId="{C69483EA-A254-4F17-A785-BA33A1A95FC7}" destId="{91FD82B2-860F-44A7-9708-FF087546E973}" srcOrd="1" destOrd="0" presId="urn:microsoft.com/office/officeart/2005/8/layout/hierarchy2"/>
    <dgm:cxn modelId="{BA3C0775-ABAF-4CFE-A53B-10F7C2D867AA}" srcId="{982C8A43-5B9B-45CE-AB19-27546F147B3B}" destId="{6EDDEEDA-B4D5-4832-87A7-1C2FCF651FCA}" srcOrd="4" destOrd="0" parTransId="{5F81909D-0DA2-48D7-8FED-E3AF06DF7F51}" sibTransId="{42BEE3CC-61A4-4479-AAA9-03002BC7DF6E}"/>
    <dgm:cxn modelId="{79E407B7-BC34-4115-9523-57918828793E}" type="presOf" srcId="{27159122-9823-4C9E-811D-9F8CDE011337}" destId="{4EA91CE6-A33D-4711-AA71-C5BC036B5E35}" srcOrd="0" destOrd="0" presId="urn:microsoft.com/office/officeart/2005/8/layout/hierarchy2"/>
    <dgm:cxn modelId="{40D43071-D668-4361-ACB6-64F4E2AA4C4F}" type="presOf" srcId="{982C8A43-5B9B-45CE-AB19-27546F147B3B}" destId="{672BB2FF-763E-4940-85B2-6BBAEA8CD6D8}" srcOrd="0" destOrd="0" presId="urn:microsoft.com/office/officeart/2005/8/layout/hierarchy2"/>
    <dgm:cxn modelId="{9BB60163-BF87-420A-82FD-8B9CEA588ECC}" type="presOf" srcId="{C3FC5531-F50A-4D2F-B5CB-BFB8E7AB70F5}" destId="{B5392499-261E-4D8C-A288-EF8E25E2FC52}" srcOrd="1" destOrd="0" presId="urn:microsoft.com/office/officeart/2005/8/layout/hierarchy2"/>
    <dgm:cxn modelId="{A53E52B3-99FF-4B8A-936D-A81573F29422}" type="presOf" srcId="{B80BC3B5-1966-46F0-AD0A-91845B25C460}" destId="{1139C5D5-41C5-46B0-BD1E-FA880E65604A}" srcOrd="0" destOrd="0" presId="urn:microsoft.com/office/officeart/2005/8/layout/hierarchy2"/>
    <dgm:cxn modelId="{DD2B77AB-0C19-41C4-B046-F23970782780}" type="presOf" srcId="{7C54D900-C79D-41F3-BA84-9FD140884564}" destId="{5C702B3D-086C-4D4F-AFF8-F63C19347A71}" srcOrd="0" destOrd="0" presId="urn:microsoft.com/office/officeart/2005/8/layout/hierarchy2"/>
    <dgm:cxn modelId="{2509C890-2C9A-4B55-BF19-D2020956A0DE}" type="presOf" srcId="{6EDDEEDA-B4D5-4832-87A7-1C2FCF651FCA}" destId="{B1784A1A-1C65-4FF1-A42E-8A2C6A4F3D0A}" srcOrd="0" destOrd="0" presId="urn:microsoft.com/office/officeart/2005/8/layout/hierarchy2"/>
    <dgm:cxn modelId="{5E354818-748D-49D1-AB8A-1E8E06CE18D0}" srcId="{982C8A43-5B9B-45CE-AB19-27546F147B3B}" destId="{F1CF55DF-BCC5-4F2C-A425-B6BDD6960830}" srcOrd="2" destOrd="0" parTransId="{40521C75-47C2-45D0-83E5-A6E5A90E5FF5}" sibTransId="{2DA5AB30-BB79-4070-B253-471974D1F7B3}"/>
    <dgm:cxn modelId="{E1562A06-5A73-4338-84A9-CDE471D30C6A}" type="presOf" srcId="{70678F20-00D8-48C2-9B4C-BA5172EC35F5}" destId="{B3CED1AA-C594-4104-BD5A-F053F1FDC8DD}" srcOrd="0" destOrd="0" presId="urn:microsoft.com/office/officeart/2005/8/layout/hierarchy2"/>
    <dgm:cxn modelId="{1334F10D-277D-4CF4-956B-A31FEE80F7F1}" type="presOf" srcId="{D4A92865-57BA-4D94-9726-83F5451370FE}" destId="{68901AFB-FEF9-4538-9AF9-7049F0D2F423}" srcOrd="0" destOrd="0" presId="urn:microsoft.com/office/officeart/2005/8/layout/hierarchy2"/>
    <dgm:cxn modelId="{0043F3DA-64A9-4CA8-B244-04F174D24989}" type="presOf" srcId="{D4A92865-57BA-4D94-9726-83F5451370FE}" destId="{9C14B22E-32A2-4721-B4C1-27B519F0C975}" srcOrd="1" destOrd="0" presId="urn:microsoft.com/office/officeart/2005/8/layout/hierarchy2"/>
    <dgm:cxn modelId="{645DAFEB-1AF4-4924-B6AC-2B5C0B8573BB}" type="presOf" srcId="{F1CF55DF-BCC5-4F2C-A425-B6BDD6960830}" destId="{8F0882B1-315C-4F7E-823C-075F00EB5799}" srcOrd="0" destOrd="0" presId="urn:microsoft.com/office/officeart/2005/8/layout/hierarchy2"/>
    <dgm:cxn modelId="{E142877A-06CE-4EC8-93C7-5C159FA54D43}" type="presOf" srcId="{482C17CE-BDD9-46E2-AB40-025371447BDE}" destId="{8D852B5A-0AE2-4AD5-A596-1E480D0D2176}" srcOrd="1" destOrd="0" presId="urn:microsoft.com/office/officeart/2005/8/layout/hierarchy2"/>
    <dgm:cxn modelId="{80816F61-2267-42B3-9A7B-4FD8894257A5}" type="presOf" srcId="{5F81909D-0DA2-48D7-8FED-E3AF06DF7F51}" destId="{ECF8CAAF-BF41-4014-87A8-9AE037D70C9A}" srcOrd="1" destOrd="0" presId="urn:microsoft.com/office/officeart/2005/8/layout/hierarchy2"/>
    <dgm:cxn modelId="{F400C3A3-E513-4330-927B-831B64744223}" type="presOf" srcId="{83313FDF-CDCF-400C-969F-812000E6882B}" destId="{B2399323-741A-45B7-A4CF-EB9B383A10C6}" srcOrd="0" destOrd="0" presId="urn:microsoft.com/office/officeart/2005/8/layout/hierarchy2"/>
    <dgm:cxn modelId="{3E05F11A-7697-4E1B-AF08-66C1FB1055C6}" type="presOf" srcId="{430CAA72-83FC-4B67-AA53-D87EC4F75D02}" destId="{FD69D377-61F9-4761-9AE2-A91AFC37294D}" srcOrd="0" destOrd="0" presId="urn:microsoft.com/office/officeart/2005/8/layout/hierarchy2"/>
    <dgm:cxn modelId="{EF97A009-3D2F-469F-B312-F3D42F0FCEF0}" type="presOf" srcId="{85031001-6915-4C59-937E-21F784CDA121}" destId="{74CF6421-59DF-42CE-9187-B5A75DC39ED2}" srcOrd="0" destOrd="0" presId="urn:microsoft.com/office/officeart/2005/8/layout/hierarchy2"/>
    <dgm:cxn modelId="{A3DC09EE-030E-4B6D-9750-52C2EBB47E85}" type="presOf" srcId="{5F81909D-0DA2-48D7-8FED-E3AF06DF7F51}" destId="{57F1730D-974B-48F9-A407-8187C3414E4A}" srcOrd="0" destOrd="0" presId="urn:microsoft.com/office/officeart/2005/8/layout/hierarchy2"/>
    <dgm:cxn modelId="{A3C9F10F-50EF-4F27-B1B2-6500B422D902}" srcId="{982C8A43-5B9B-45CE-AB19-27546F147B3B}" destId="{BE38E6E5-281F-4B68-B553-160B81D036F7}" srcOrd="1" destOrd="0" parTransId="{70678F20-00D8-48C2-9B4C-BA5172EC35F5}" sibTransId="{E06F46BD-7676-4817-9CE5-3CDB8E6B567C}"/>
    <dgm:cxn modelId="{7887980A-DBB9-494B-BAF6-5E247EF31402}" srcId="{7C54D900-C79D-41F3-BA84-9FD140884564}" destId="{B80BC3B5-1966-46F0-AD0A-91845B25C460}" srcOrd="1" destOrd="0" parTransId="{27159122-9823-4C9E-811D-9F8CDE011337}" sibTransId="{6A8EC1BD-E870-4D2D-A9CB-8EF08B82B112}"/>
    <dgm:cxn modelId="{CC2485EB-5641-4167-B527-29218F9A640A}" srcId="{7C54D900-C79D-41F3-BA84-9FD140884564}" destId="{982C8A43-5B9B-45CE-AB19-27546F147B3B}" srcOrd="0" destOrd="0" parTransId="{C3FC5531-F50A-4D2F-B5CB-BFB8E7AB70F5}" sibTransId="{9F07A70E-124F-4086-A2E7-A9731DF019FA}"/>
    <dgm:cxn modelId="{5332266B-ED51-487A-937C-69C46BEDB6EB}" type="presOf" srcId="{40521C75-47C2-45D0-83E5-A6E5A90E5FF5}" destId="{A614BC7B-1ABF-4EE9-9277-BA800C09337B}" srcOrd="1" destOrd="0" presId="urn:microsoft.com/office/officeart/2005/8/layout/hierarchy2"/>
    <dgm:cxn modelId="{1FD65D81-0921-4F09-963B-F845F1B4B941}" type="presParOf" srcId="{9DEBDD5C-7802-4594-AA86-9769E17B6C77}" destId="{AB5CB806-145B-4FBD-A207-E26CFC7F57BE}" srcOrd="0" destOrd="0" presId="urn:microsoft.com/office/officeart/2005/8/layout/hierarchy2"/>
    <dgm:cxn modelId="{873506F6-5E65-4D8E-BEC4-CE2C3E0455F3}" type="presParOf" srcId="{AB5CB806-145B-4FBD-A207-E26CFC7F57BE}" destId="{5C702B3D-086C-4D4F-AFF8-F63C19347A71}" srcOrd="0" destOrd="0" presId="urn:microsoft.com/office/officeart/2005/8/layout/hierarchy2"/>
    <dgm:cxn modelId="{5D277C9F-544B-4198-8B9A-AC7DC93800F7}" type="presParOf" srcId="{AB5CB806-145B-4FBD-A207-E26CFC7F57BE}" destId="{41C6BCDA-51F2-4F27-8678-9AC344910997}" srcOrd="1" destOrd="0" presId="urn:microsoft.com/office/officeart/2005/8/layout/hierarchy2"/>
    <dgm:cxn modelId="{0A5DB358-46C9-4832-8788-E44BE18AC1C1}" type="presParOf" srcId="{41C6BCDA-51F2-4F27-8678-9AC344910997}" destId="{B7F792F5-E43E-4627-8492-B5382D1D6FD9}" srcOrd="0" destOrd="0" presId="urn:microsoft.com/office/officeart/2005/8/layout/hierarchy2"/>
    <dgm:cxn modelId="{36CA8786-EE10-4DC9-A7C5-873D1A252283}" type="presParOf" srcId="{B7F792F5-E43E-4627-8492-B5382D1D6FD9}" destId="{B5392499-261E-4D8C-A288-EF8E25E2FC52}" srcOrd="0" destOrd="0" presId="urn:microsoft.com/office/officeart/2005/8/layout/hierarchy2"/>
    <dgm:cxn modelId="{D60B4095-3543-4D30-8EAB-128D2D5DFFE4}" type="presParOf" srcId="{41C6BCDA-51F2-4F27-8678-9AC344910997}" destId="{63592F54-4034-4478-A402-49836CC81499}" srcOrd="1" destOrd="0" presId="urn:microsoft.com/office/officeart/2005/8/layout/hierarchy2"/>
    <dgm:cxn modelId="{EF8099A2-F708-4B61-9CEC-AB0310533AFB}" type="presParOf" srcId="{63592F54-4034-4478-A402-49836CC81499}" destId="{672BB2FF-763E-4940-85B2-6BBAEA8CD6D8}" srcOrd="0" destOrd="0" presId="urn:microsoft.com/office/officeart/2005/8/layout/hierarchy2"/>
    <dgm:cxn modelId="{86EADE3F-D9C1-462D-948A-D4C66FA71DBE}" type="presParOf" srcId="{63592F54-4034-4478-A402-49836CC81499}" destId="{D0ADD05A-5C14-4FD5-BB4A-32F0DA3855E1}" srcOrd="1" destOrd="0" presId="urn:microsoft.com/office/officeart/2005/8/layout/hierarchy2"/>
    <dgm:cxn modelId="{5321B817-B04B-4CED-A066-3AC4A937773F}" type="presParOf" srcId="{D0ADD05A-5C14-4FD5-BB4A-32F0DA3855E1}" destId="{27A8294D-95F1-494B-B848-6DFD3118AA46}" srcOrd="0" destOrd="0" presId="urn:microsoft.com/office/officeart/2005/8/layout/hierarchy2"/>
    <dgm:cxn modelId="{0623D9C4-9A94-4E1B-9CAB-E086DD76A289}" type="presParOf" srcId="{27A8294D-95F1-494B-B848-6DFD3118AA46}" destId="{8D852B5A-0AE2-4AD5-A596-1E480D0D2176}" srcOrd="0" destOrd="0" presId="urn:microsoft.com/office/officeart/2005/8/layout/hierarchy2"/>
    <dgm:cxn modelId="{7D5AD61D-2A06-4096-B61F-8EECC69F5B15}" type="presParOf" srcId="{D0ADD05A-5C14-4FD5-BB4A-32F0DA3855E1}" destId="{9216EEB8-6271-421C-8AC5-1281C608FA08}" srcOrd="1" destOrd="0" presId="urn:microsoft.com/office/officeart/2005/8/layout/hierarchy2"/>
    <dgm:cxn modelId="{E0F20E0A-B61C-4965-B297-03D026DA4C11}" type="presParOf" srcId="{9216EEB8-6271-421C-8AC5-1281C608FA08}" destId="{76FED645-0041-464C-871B-E69A6ACC3318}" srcOrd="0" destOrd="0" presId="urn:microsoft.com/office/officeart/2005/8/layout/hierarchy2"/>
    <dgm:cxn modelId="{5713F400-65EF-476D-BE27-FC53F64065F9}" type="presParOf" srcId="{9216EEB8-6271-421C-8AC5-1281C608FA08}" destId="{6D611C47-FF9C-4338-8FDD-2F4211E44E8B}" srcOrd="1" destOrd="0" presId="urn:microsoft.com/office/officeart/2005/8/layout/hierarchy2"/>
    <dgm:cxn modelId="{078A8F3B-C3DA-4F98-92E2-86C713CB88D4}" type="presParOf" srcId="{D0ADD05A-5C14-4FD5-BB4A-32F0DA3855E1}" destId="{B3CED1AA-C594-4104-BD5A-F053F1FDC8DD}" srcOrd="2" destOrd="0" presId="urn:microsoft.com/office/officeart/2005/8/layout/hierarchy2"/>
    <dgm:cxn modelId="{D59901F5-08C7-4443-AC42-EA24D302D5DC}" type="presParOf" srcId="{B3CED1AA-C594-4104-BD5A-F053F1FDC8DD}" destId="{9943B275-A1FF-477C-A3E5-D0330553F1B7}" srcOrd="0" destOrd="0" presId="urn:microsoft.com/office/officeart/2005/8/layout/hierarchy2"/>
    <dgm:cxn modelId="{91CAE178-36CC-4124-BCD1-A63C2503DAC5}" type="presParOf" srcId="{D0ADD05A-5C14-4FD5-BB4A-32F0DA3855E1}" destId="{1D33925A-6AF0-471F-B411-CFF3412E76A1}" srcOrd="3" destOrd="0" presId="urn:microsoft.com/office/officeart/2005/8/layout/hierarchy2"/>
    <dgm:cxn modelId="{E7935EB2-5E23-42AA-B094-DF4660AFD14A}" type="presParOf" srcId="{1D33925A-6AF0-471F-B411-CFF3412E76A1}" destId="{A5C1E678-5E95-4834-9836-604E7675EF2B}" srcOrd="0" destOrd="0" presId="urn:microsoft.com/office/officeart/2005/8/layout/hierarchy2"/>
    <dgm:cxn modelId="{2AC35427-3B15-47DD-9E70-0D1A7570C6C8}" type="presParOf" srcId="{1D33925A-6AF0-471F-B411-CFF3412E76A1}" destId="{F358E5C0-B32D-4743-BEF4-D9B6BC3A4C44}" srcOrd="1" destOrd="0" presId="urn:microsoft.com/office/officeart/2005/8/layout/hierarchy2"/>
    <dgm:cxn modelId="{A28E04E3-FE85-4DE2-AEEE-CF96DF25FCC4}" type="presParOf" srcId="{D0ADD05A-5C14-4FD5-BB4A-32F0DA3855E1}" destId="{767BA4D1-F02C-4799-B7C7-AADA268F44CA}" srcOrd="4" destOrd="0" presId="urn:microsoft.com/office/officeart/2005/8/layout/hierarchy2"/>
    <dgm:cxn modelId="{81C6D9AE-5846-43E1-AF84-400A0A18A03B}" type="presParOf" srcId="{767BA4D1-F02C-4799-B7C7-AADA268F44CA}" destId="{A614BC7B-1ABF-4EE9-9277-BA800C09337B}" srcOrd="0" destOrd="0" presId="urn:microsoft.com/office/officeart/2005/8/layout/hierarchy2"/>
    <dgm:cxn modelId="{828FFC6E-C06F-4C00-BA4E-FA734A86620D}" type="presParOf" srcId="{D0ADD05A-5C14-4FD5-BB4A-32F0DA3855E1}" destId="{7830E56A-6037-409B-824E-AD160A5F2355}" srcOrd="5" destOrd="0" presId="urn:microsoft.com/office/officeart/2005/8/layout/hierarchy2"/>
    <dgm:cxn modelId="{C51A3BE3-8FA4-4E36-BC11-1E2FFEEC8800}" type="presParOf" srcId="{7830E56A-6037-409B-824E-AD160A5F2355}" destId="{8F0882B1-315C-4F7E-823C-075F00EB5799}" srcOrd="0" destOrd="0" presId="urn:microsoft.com/office/officeart/2005/8/layout/hierarchy2"/>
    <dgm:cxn modelId="{775F6150-5702-4547-B0DA-FD6158AA61D3}" type="presParOf" srcId="{7830E56A-6037-409B-824E-AD160A5F2355}" destId="{1930B9DC-3411-4601-80CB-2A368A38A356}" srcOrd="1" destOrd="0" presId="urn:microsoft.com/office/officeart/2005/8/layout/hierarchy2"/>
    <dgm:cxn modelId="{6140B183-A4E2-4003-ABEB-8639C5FFC1EE}" type="presParOf" srcId="{D0ADD05A-5C14-4FD5-BB4A-32F0DA3855E1}" destId="{68901AFB-FEF9-4538-9AF9-7049F0D2F423}" srcOrd="6" destOrd="0" presId="urn:microsoft.com/office/officeart/2005/8/layout/hierarchy2"/>
    <dgm:cxn modelId="{E09FA320-99BF-415B-88C4-26FFE0CC8E98}" type="presParOf" srcId="{68901AFB-FEF9-4538-9AF9-7049F0D2F423}" destId="{9C14B22E-32A2-4721-B4C1-27B519F0C975}" srcOrd="0" destOrd="0" presId="urn:microsoft.com/office/officeart/2005/8/layout/hierarchy2"/>
    <dgm:cxn modelId="{38EB103F-EBA8-432F-8232-5535377F5492}" type="presParOf" srcId="{D0ADD05A-5C14-4FD5-BB4A-32F0DA3855E1}" destId="{61F5E471-FEAB-4B0B-BADC-E162AA7C8F1E}" srcOrd="7" destOrd="0" presId="urn:microsoft.com/office/officeart/2005/8/layout/hierarchy2"/>
    <dgm:cxn modelId="{D55E0027-62C5-4F72-9597-3285C773952E}" type="presParOf" srcId="{61F5E471-FEAB-4B0B-BADC-E162AA7C8F1E}" destId="{74CF6421-59DF-42CE-9187-B5A75DC39ED2}" srcOrd="0" destOrd="0" presId="urn:microsoft.com/office/officeart/2005/8/layout/hierarchy2"/>
    <dgm:cxn modelId="{D8658AB2-85C6-46FE-9A51-DF62907F7F92}" type="presParOf" srcId="{61F5E471-FEAB-4B0B-BADC-E162AA7C8F1E}" destId="{5A3B7756-043B-4F6D-808F-0EB73412289A}" srcOrd="1" destOrd="0" presId="urn:microsoft.com/office/officeart/2005/8/layout/hierarchy2"/>
    <dgm:cxn modelId="{3E6A53CE-7291-417A-A7F3-317638AC2D93}" type="presParOf" srcId="{D0ADD05A-5C14-4FD5-BB4A-32F0DA3855E1}" destId="{57F1730D-974B-48F9-A407-8187C3414E4A}" srcOrd="8" destOrd="0" presId="urn:microsoft.com/office/officeart/2005/8/layout/hierarchy2"/>
    <dgm:cxn modelId="{944289DE-DC3E-434E-B325-968CC3DD8269}" type="presParOf" srcId="{57F1730D-974B-48F9-A407-8187C3414E4A}" destId="{ECF8CAAF-BF41-4014-87A8-9AE037D70C9A}" srcOrd="0" destOrd="0" presId="urn:microsoft.com/office/officeart/2005/8/layout/hierarchy2"/>
    <dgm:cxn modelId="{11DDDAED-F0E6-427B-8641-039508EDA36A}" type="presParOf" srcId="{D0ADD05A-5C14-4FD5-BB4A-32F0DA3855E1}" destId="{79215C2B-21C8-48DC-AA8B-9DF72038D967}" srcOrd="9" destOrd="0" presId="urn:microsoft.com/office/officeart/2005/8/layout/hierarchy2"/>
    <dgm:cxn modelId="{62BE40BA-891F-49D5-A0D0-A6C003F45039}" type="presParOf" srcId="{79215C2B-21C8-48DC-AA8B-9DF72038D967}" destId="{B1784A1A-1C65-4FF1-A42E-8A2C6A4F3D0A}" srcOrd="0" destOrd="0" presId="urn:microsoft.com/office/officeart/2005/8/layout/hierarchy2"/>
    <dgm:cxn modelId="{B71AD972-7EB5-4FD4-86AB-ED3394D627DD}" type="presParOf" srcId="{79215C2B-21C8-48DC-AA8B-9DF72038D967}" destId="{64025DB2-4A33-4B31-922B-573CEBA30184}" srcOrd="1" destOrd="0" presId="urn:microsoft.com/office/officeart/2005/8/layout/hierarchy2"/>
    <dgm:cxn modelId="{F693A13E-6096-42BB-B29B-D17B8022BFE4}" type="presParOf" srcId="{41C6BCDA-51F2-4F27-8678-9AC344910997}" destId="{4EA91CE6-A33D-4711-AA71-C5BC036B5E35}" srcOrd="2" destOrd="0" presId="urn:microsoft.com/office/officeart/2005/8/layout/hierarchy2"/>
    <dgm:cxn modelId="{7C01CD2C-2E5C-420D-8205-368098940F5C}" type="presParOf" srcId="{4EA91CE6-A33D-4711-AA71-C5BC036B5E35}" destId="{CEA1FD3F-6310-425A-8E66-355FB4BDDD73}" srcOrd="0" destOrd="0" presId="urn:microsoft.com/office/officeart/2005/8/layout/hierarchy2"/>
    <dgm:cxn modelId="{275DDD55-40A9-4C4F-9502-0C7174305642}" type="presParOf" srcId="{41C6BCDA-51F2-4F27-8678-9AC344910997}" destId="{7014B84F-8AEE-45EE-ABF2-DC56A7ACFFAE}" srcOrd="3" destOrd="0" presId="urn:microsoft.com/office/officeart/2005/8/layout/hierarchy2"/>
    <dgm:cxn modelId="{91D580ED-3D27-4606-9C71-76D0F549B8D2}" type="presParOf" srcId="{7014B84F-8AEE-45EE-ABF2-DC56A7ACFFAE}" destId="{1139C5D5-41C5-46B0-BD1E-FA880E65604A}" srcOrd="0" destOrd="0" presId="urn:microsoft.com/office/officeart/2005/8/layout/hierarchy2"/>
    <dgm:cxn modelId="{87894AC4-89CC-49FE-A426-EB25CE2825BB}" type="presParOf" srcId="{7014B84F-8AEE-45EE-ABF2-DC56A7ACFFAE}" destId="{862FB76E-21F7-4D4F-9BF8-54A0B831AB56}" srcOrd="1" destOrd="0" presId="urn:microsoft.com/office/officeart/2005/8/layout/hierarchy2"/>
    <dgm:cxn modelId="{209655CC-A4A2-4DCA-9A03-7038F0E00E64}" type="presParOf" srcId="{862FB76E-21F7-4D4F-9BF8-54A0B831AB56}" destId="{B2399323-741A-45B7-A4CF-EB9B383A10C6}" srcOrd="0" destOrd="0" presId="urn:microsoft.com/office/officeart/2005/8/layout/hierarchy2"/>
    <dgm:cxn modelId="{00F54F40-CD55-446E-BEF2-AAD74864C269}" type="presParOf" srcId="{B2399323-741A-45B7-A4CF-EB9B383A10C6}" destId="{6E8441A8-239C-4B8A-A913-726833BDA309}" srcOrd="0" destOrd="0" presId="urn:microsoft.com/office/officeart/2005/8/layout/hierarchy2"/>
    <dgm:cxn modelId="{DB6D8C0E-9F44-4C92-A94C-43E04F14B009}" type="presParOf" srcId="{862FB76E-21F7-4D4F-9BF8-54A0B831AB56}" destId="{5A4EBBE1-9D09-4C6E-A676-1BA6C6E18092}" srcOrd="1" destOrd="0" presId="urn:microsoft.com/office/officeart/2005/8/layout/hierarchy2"/>
    <dgm:cxn modelId="{30C0B3D6-F0DE-455C-8785-2A923E414AE7}" type="presParOf" srcId="{5A4EBBE1-9D09-4C6E-A676-1BA6C6E18092}" destId="{9E37589B-B96A-4BE1-8D02-56D20133D58C}" srcOrd="0" destOrd="0" presId="urn:microsoft.com/office/officeart/2005/8/layout/hierarchy2"/>
    <dgm:cxn modelId="{B179497E-6D0B-43C6-BD97-145E47BBD6B1}" type="presParOf" srcId="{5A4EBBE1-9D09-4C6E-A676-1BA6C6E18092}" destId="{B21C4FC4-403D-439A-8400-4308FB01FC79}" srcOrd="1" destOrd="0" presId="urn:microsoft.com/office/officeart/2005/8/layout/hierarchy2"/>
    <dgm:cxn modelId="{70DCBD1F-A05D-4B46-9AD6-52CC0B538543}" type="presParOf" srcId="{862FB76E-21F7-4D4F-9BF8-54A0B831AB56}" destId="{67D6A087-00A3-44B2-8F48-502E104D13D8}" srcOrd="2" destOrd="0" presId="urn:microsoft.com/office/officeart/2005/8/layout/hierarchy2"/>
    <dgm:cxn modelId="{20FB159A-84C3-4FEC-82B1-A9155A55D198}" type="presParOf" srcId="{67D6A087-00A3-44B2-8F48-502E104D13D8}" destId="{91FD82B2-860F-44A7-9708-FF087546E973}" srcOrd="0" destOrd="0" presId="urn:microsoft.com/office/officeart/2005/8/layout/hierarchy2"/>
    <dgm:cxn modelId="{ADBD8E3C-F488-4747-8B5C-F6AEFCBD9CF6}" type="presParOf" srcId="{862FB76E-21F7-4D4F-9BF8-54A0B831AB56}" destId="{C5228B4D-5099-41B9-8BF5-AFBB9AB4A7B6}" srcOrd="3" destOrd="0" presId="urn:microsoft.com/office/officeart/2005/8/layout/hierarchy2"/>
    <dgm:cxn modelId="{A3AE2360-9B37-4EE2-8FB0-43E97CB76564}" type="presParOf" srcId="{C5228B4D-5099-41B9-8BF5-AFBB9AB4A7B6}" destId="{FD69D377-61F9-4761-9AE2-A91AFC37294D}" srcOrd="0" destOrd="0" presId="urn:microsoft.com/office/officeart/2005/8/layout/hierarchy2"/>
    <dgm:cxn modelId="{EE5AA025-600B-4915-A333-6EE4145A6605}" type="presParOf" srcId="{C5228B4D-5099-41B9-8BF5-AFBB9AB4A7B6}" destId="{9CC95947-9E33-4600-98E4-E2DC18D988C1}" srcOrd="1" destOrd="0" presId="urn:microsoft.com/office/officeart/2005/8/layout/hierarchy2"/>
    <dgm:cxn modelId="{298CDF3F-8143-466F-A2F6-7D89BD30DEC8}" type="presParOf" srcId="{862FB76E-21F7-4D4F-9BF8-54A0B831AB56}" destId="{1CB8C915-BD16-4499-8649-2FB7BBB7D1B3}" srcOrd="4" destOrd="0" presId="urn:microsoft.com/office/officeart/2005/8/layout/hierarchy2"/>
    <dgm:cxn modelId="{7F0065AF-2986-41A4-B4AE-3FED5D04D8F7}" type="presParOf" srcId="{1CB8C915-BD16-4499-8649-2FB7BBB7D1B3}" destId="{17D2D33E-D918-417C-B50C-41684EE38E4B}" srcOrd="0" destOrd="0" presId="urn:microsoft.com/office/officeart/2005/8/layout/hierarchy2"/>
    <dgm:cxn modelId="{C58B6348-2374-4F26-B062-5999EBD9049A}" type="presParOf" srcId="{862FB76E-21F7-4D4F-9BF8-54A0B831AB56}" destId="{F39CFCE9-0ABB-43DE-A58B-DD33CB99D404}" srcOrd="5" destOrd="0" presId="urn:microsoft.com/office/officeart/2005/8/layout/hierarchy2"/>
    <dgm:cxn modelId="{F4C5CEC7-6EC6-4B5A-A3E6-051FE53E71F2}" type="presParOf" srcId="{F39CFCE9-0ABB-43DE-A58B-DD33CB99D404}" destId="{7117E854-2B56-4E02-8D10-CA26116D5D79}" srcOrd="0" destOrd="0" presId="urn:microsoft.com/office/officeart/2005/8/layout/hierarchy2"/>
    <dgm:cxn modelId="{7ACF5340-AF5F-43EA-BF8B-79C826965FB0}" type="presParOf" srcId="{F39CFCE9-0ABB-43DE-A58B-DD33CB99D404}" destId="{C6D489E7-66F6-4BFC-904A-2857F8E5B4AB}" srcOrd="1" destOrd="0" presId="urn:microsoft.com/office/officeart/2005/8/layout/hierarchy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702B3D-086C-4D4F-AFF8-F63C19347A71}">
      <dsp:nvSpPr>
        <dsp:cNvPr id="0" name=""/>
        <dsp:cNvSpPr/>
      </dsp:nvSpPr>
      <dsp:spPr>
        <a:xfrm>
          <a:off x="1409299" y="2277977"/>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economy</a:t>
          </a:r>
        </a:p>
      </dsp:txBody>
      <dsp:txXfrm>
        <a:off x="1409299" y="2277977"/>
        <a:ext cx="990216" cy="495108"/>
      </dsp:txXfrm>
    </dsp:sp>
    <dsp:sp modelId="{B7F792F5-E43E-4627-8492-B5382D1D6FD9}">
      <dsp:nvSpPr>
        <dsp:cNvPr id="0" name=""/>
        <dsp:cNvSpPr/>
      </dsp:nvSpPr>
      <dsp:spPr>
        <a:xfrm rot="17350740">
          <a:off x="1994725" y="1946214"/>
          <a:ext cx="1205667" cy="19885"/>
        </a:xfrm>
        <a:custGeom>
          <a:avLst/>
          <a:gdLst/>
          <a:ahLst/>
          <a:cxnLst/>
          <a:rect l="0" t="0" r="0" b="0"/>
          <a:pathLst>
            <a:path>
              <a:moveTo>
                <a:pt x="0" y="9942"/>
              </a:moveTo>
              <a:lnTo>
                <a:pt x="1205667"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350740">
        <a:off x="2567417" y="1926015"/>
        <a:ext cx="60283" cy="60283"/>
      </dsp:txXfrm>
    </dsp:sp>
    <dsp:sp modelId="{672BB2FF-763E-4940-85B2-6BBAEA8CD6D8}">
      <dsp:nvSpPr>
        <dsp:cNvPr id="0" name=""/>
        <dsp:cNvSpPr/>
      </dsp:nvSpPr>
      <dsp:spPr>
        <a:xfrm>
          <a:off x="2795602" y="1139227"/>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on the basis of product development</a:t>
          </a:r>
        </a:p>
      </dsp:txBody>
      <dsp:txXfrm>
        <a:off x="2795602" y="1139227"/>
        <a:ext cx="990216" cy="495108"/>
      </dsp:txXfrm>
    </dsp:sp>
    <dsp:sp modelId="{27A8294D-95F1-494B-B848-6DFD3118AA46}">
      <dsp:nvSpPr>
        <dsp:cNvPr id="0" name=""/>
        <dsp:cNvSpPr/>
      </dsp:nvSpPr>
      <dsp:spPr>
        <a:xfrm rot="17350740">
          <a:off x="3381028" y="807464"/>
          <a:ext cx="1205667" cy="19885"/>
        </a:xfrm>
        <a:custGeom>
          <a:avLst/>
          <a:gdLst/>
          <a:ahLst/>
          <a:cxnLst/>
          <a:rect l="0" t="0" r="0" b="0"/>
          <a:pathLst>
            <a:path>
              <a:moveTo>
                <a:pt x="0" y="9942"/>
              </a:moveTo>
              <a:lnTo>
                <a:pt x="1205667"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350740">
        <a:off x="3953721" y="787265"/>
        <a:ext cx="60283" cy="60283"/>
      </dsp:txXfrm>
    </dsp:sp>
    <dsp:sp modelId="{76FED645-0041-464C-871B-E69A6ACC3318}">
      <dsp:nvSpPr>
        <dsp:cNvPr id="0" name=""/>
        <dsp:cNvSpPr/>
      </dsp:nvSpPr>
      <dsp:spPr>
        <a:xfrm>
          <a:off x="4181906" y="478"/>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primary sector</a:t>
          </a:r>
        </a:p>
      </dsp:txBody>
      <dsp:txXfrm>
        <a:off x="4181906" y="478"/>
        <a:ext cx="990216" cy="495108"/>
      </dsp:txXfrm>
    </dsp:sp>
    <dsp:sp modelId="{B3CED1AA-C594-4104-BD5A-F053F1FDC8DD}">
      <dsp:nvSpPr>
        <dsp:cNvPr id="0" name=""/>
        <dsp:cNvSpPr/>
      </dsp:nvSpPr>
      <dsp:spPr>
        <a:xfrm rot="18289469">
          <a:off x="3637065" y="1092152"/>
          <a:ext cx="693593" cy="19885"/>
        </a:xfrm>
        <a:custGeom>
          <a:avLst/>
          <a:gdLst/>
          <a:ahLst/>
          <a:cxnLst/>
          <a:rect l="0" t="0" r="0" b="0"/>
          <a:pathLst>
            <a:path>
              <a:moveTo>
                <a:pt x="0" y="9942"/>
              </a:moveTo>
              <a:lnTo>
                <a:pt x="693593"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3966522" y="1084754"/>
        <a:ext cx="34679" cy="34679"/>
      </dsp:txXfrm>
    </dsp:sp>
    <dsp:sp modelId="{A5C1E678-5E95-4834-9836-604E7675EF2B}">
      <dsp:nvSpPr>
        <dsp:cNvPr id="0" name=""/>
        <dsp:cNvSpPr/>
      </dsp:nvSpPr>
      <dsp:spPr>
        <a:xfrm>
          <a:off x="4181906" y="569853"/>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secondary sector</a:t>
          </a:r>
        </a:p>
      </dsp:txBody>
      <dsp:txXfrm>
        <a:off x="4181906" y="569853"/>
        <a:ext cx="990216" cy="495108"/>
      </dsp:txXfrm>
    </dsp:sp>
    <dsp:sp modelId="{767BA4D1-F02C-4799-B7C7-AADA268F44CA}">
      <dsp:nvSpPr>
        <dsp:cNvPr id="0" name=""/>
        <dsp:cNvSpPr/>
      </dsp:nvSpPr>
      <dsp:spPr>
        <a:xfrm>
          <a:off x="3785819" y="1376839"/>
          <a:ext cx="396086" cy="19885"/>
        </a:xfrm>
        <a:custGeom>
          <a:avLst/>
          <a:gdLst/>
          <a:ahLst/>
          <a:cxnLst/>
          <a:rect l="0" t="0" r="0" b="0"/>
          <a:pathLst>
            <a:path>
              <a:moveTo>
                <a:pt x="0" y="9942"/>
              </a:moveTo>
              <a:lnTo>
                <a:pt x="396086"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3960" y="1376879"/>
        <a:ext cx="19804" cy="19804"/>
      </dsp:txXfrm>
    </dsp:sp>
    <dsp:sp modelId="{8F0882B1-315C-4F7E-823C-075F00EB5799}">
      <dsp:nvSpPr>
        <dsp:cNvPr id="0" name=""/>
        <dsp:cNvSpPr/>
      </dsp:nvSpPr>
      <dsp:spPr>
        <a:xfrm>
          <a:off x="4181906" y="1139227"/>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tertiary sector </a:t>
          </a:r>
        </a:p>
      </dsp:txBody>
      <dsp:txXfrm>
        <a:off x="4181906" y="1139227"/>
        <a:ext cx="990216" cy="495108"/>
      </dsp:txXfrm>
    </dsp:sp>
    <dsp:sp modelId="{68901AFB-FEF9-4538-9AF9-7049F0D2F423}">
      <dsp:nvSpPr>
        <dsp:cNvPr id="0" name=""/>
        <dsp:cNvSpPr/>
      </dsp:nvSpPr>
      <dsp:spPr>
        <a:xfrm rot="3310531">
          <a:off x="3637065" y="1661526"/>
          <a:ext cx="693593" cy="19885"/>
        </a:xfrm>
        <a:custGeom>
          <a:avLst/>
          <a:gdLst/>
          <a:ahLst/>
          <a:cxnLst/>
          <a:rect l="0" t="0" r="0" b="0"/>
          <a:pathLst>
            <a:path>
              <a:moveTo>
                <a:pt x="0" y="9942"/>
              </a:moveTo>
              <a:lnTo>
                <a:pt x="693593"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3966522" y="1654129"/>
        <a:ext cx="34679" cy="34679"/>
      </dsp:txXfrm>
    </dsp:sp>
    <dsp:sp modelId="{74CF6421-59DF-42CE-9187-B5A75DC39ED2}">
      <dsp:nvSpPr>
        <dsp:cNvPr id="0" name=""/>
        <dsp:cNvSpPr/>
      </dsp:nvSpPr>
      <dsp:spPr>
        <a:xfrm>
          <a:off x="4181906" y="1708602"/>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quaternary sector</a:t>
          </a:r>
        </a:p>
      </dsp:txBody>
      <dsp:txXfrm>
        <a:off x="4181906" y="1708602"/>
        <a:ext cx="990216" cy="495108"/>
      </dsp:txXfrm>
    </dsp:sp>
    <dsp:sp modelId="{57F1730D-974B-48F9-A407-8187C3414E4A}">
      <dsp:nvSpPr>
        <dsp:cNvPr id="0" name=""/>
        <dsp:cNvSpPr/>
      </dsp:nvSpPr>
      <dsp:spPr>
        <a:xfrm rot="4249260">
          <a:off x="3381028" y="1946214"/>
          <a:ext cx="1205667" cy="19885"/>
        </a:xfrm>
        <a:custGeom>
          <a:avLst/>
          <a:gdLst/>
          <a:ahLst/>
          <a:cxnLst/>
          <a:rect l="0" t="0" r="0" b="0"/>
          <a:pathLst>
            <a:path>
              <a:moveTo>
                <a:pt x="0" y="9942"/>
              </a:moveTo>
              <a:lnTo>
                <a:pt x="1205667"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249260">
        <a:off x="3953721" y="1926015"/>
        <a:ext cx="60283" cy="60283"/>
      </dsp:txXfrm>
    </dsp:sp>
    <dsp:sp modelId="{B1784A1A-1C65-4FF1-A42E-8A2C6A4F3D0A}">
      <dsp:nvSpPr>
        <dsp:cNvPr id="0" name=""/>
        <dsp:cNvSpPr/>
      </dsp:nvSpPr>
      <dsp:spPr>
        <a:xfrm>
          <a:off x="4181906" y="2277977"/>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quinary sector</a:t>
          </a:r>
        </a:p>
      </dsp:txBody>
      <dsp:txXfrm>
        <a:off x="4181906" y="2277977"/>
        <a:ext cx="990216" cy="495108"/>
      </dsp:txXfrm>
    </dsp:sp>
    <dsp:sp modelId="{4EA91CE6-A33D-4711-AA71-C5BC036B5E35}">
      <dsp:nvSpPr>
        <dsp:cNvPr id="0" name=""/>
        <dsp:cNvSpPr/>
      </dsp:nvSpPr>
      <dsp:spPr>
        <a:xfrm rot="4249260">
          <a:off x="1994725" y="3084963"/>
          <a:ext cx="1205667" cy="19885"/>
        </a:xfrm>
        <a:custGeom>
          <a:avLst/>
          <a:gdLst/>
          <a:ahLst/>
          <a:cxnLst/>
          <a:rect l="0" t="0" r="0" b="0"/>
          <a:pathLst>
            <a:path>
              <a:moveTo>
                <a:pt x="0" y="9942"/>
              </a:moveTo>
              <a:lnTo>
                <a:pt x="1205667" y="99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249260">
        <a:off x="2567417" y="3064764"/>
        <a:ext cx="60283" cy="60283"/>
      </dsp:txXfrm>
    </dsp:sp>
    <dsp:sp modelId="{1139C5D5-41C5-46B0-BD1E-FA880E65604A}">
      <dsp:nvSpPr>
        <dsp:cNvPr id="0" name=""/>
        <dsp:cNvSpPr/>
      </dsp:nvSpPr>
      <dsp:spPr>
        <a:xfrm>
          <a:off x="2795602" y="3416726"/>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on the basis of state control</a:t>
          </a:r>
        </a:p>
      </dsp:txBody>
      <dsp:txXfrm>
        <a:off x="2795602" y="3416726"/>
        <a:ext cx="990216" cy="495108"/>
      </dsp:txXfrm>
    </dsp:sp>
    <dsp:sp modelId="{B2399323-741A-45B7-A4CF-EB9B383A10C6}">
      <dsp:nvSpPr>
        <dsp:cNvPr id="0" name=""/>
        <dsp:cNvSpPr/>
      </dsp:nvSpPr>
      <dsp:spPr>
        <a:xfrm rot="18289469">
          <a:off x="3637065" y="3369650"/>
          <a:ext cx="693593" cy="19885"/>
        </a:xfrm>
        <a:custGeom>
          <a:avLst/>
          <a:gdLst/>
          <a:ahLst/>
          <a:cxnLst/>
          <a:rect l="0" t="0" r="0" b="0"/>
          <a:pathLst>
            <a:path>
              <a:moveTo>
                <a:pt x="0" y="9942"/>
              </a:moveTo>
              <a:lnTo>
                <a:pt x="693593"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3966522" y="3362253"/>
        <a:ext cx="34679" cy="34679"/>
      </dsp:txXfrm>
    </dsp:sp>
    <dsp:sp modelId="{9E37589B-B96A-4BE1-8D02-56D20133D58C}">
      <dsp:nvSpPr>
        <dsp:cNvPr id="0" name=""/>
        <dsp:cNvSpPr/>
      </dsp:nvSpPr>
      <dsp:spPr>
        <a:xfrm>
          <a:off x="4181906" y="2847351"/>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planned economy</a:t>
          </a:r>
        </a:p>
      </dsp:txBody>
      <dsp:txXfrm>
        <a:off x="4181906" y="2847351"/>
        <a:ext cx="990216" cy="495108"/>
      </dsp:txXfrm>
    </dsp:sp>
    <dsp:sp modelId="{67D6A087-00A3-44B2-8F48-502E104D13D8}">
      <dsp:nvSpPr>
        <dsp:cNvPr id="0" name=""/>
        <dsp:cNvSpPr/>
      </dsp:nvSpPr>
      <dsp:spPr>
        <a:xfrm>
          <a:off x="3785819" y="3654337"/>
          <a:ext cx="396086" cy="19885"/>
        </a:xfrm>
        <a:custGeom>
          <a:avLst/>
          <a:gdLst/>
          <a:ahLst/>
          <a:cxnLst/>
          <a:rect l="0" t="0" r="0" b="0"/>
          <a:pathLst>
            <a:path>
              <a:moveTo>
                <a:pt x="0" y="9942"/>
              </a:moveTo>
              <a:lnTo>
                <a:pt x="396086"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73960" y="3654378"/>
        <a:ext cx="19804" cy="19804"/>
      </dsp:txXfrm>
    </dsp:sp>
    <dsp:sp modelId="{FD69D377-61F9-4761-9AE2-A91AFC37294D}">
      <dsp:nvSpPr>
        <dsp:cNvPr id="0" name=""/>
        <dsp:cNvSpPr/>
      </dsp:nvSpPr>
      <dsp:spPr>
        <a:xfrm>
          <a:off x="4181906" y="3416726"/>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market economy</a:t>
          </a:r>
        </a:p>
      </dsp:txBody>
      <dsp:txXfrm>
        <a:off x="4181906" y="3416726"/>
        <a:ext cx="990216" cy="495108"/>
      </dsp:txXfrm>
    </dsp:sp>
    <dsp:sp modelId="{1CB8C915-BD16-4499-8649-2FB7BBB7D1B3}">
      <dsp:nvSpPr>
        <dsp:cNvPr id="0" name=""/>
        <dsp:cNvSpPr/>
      </dsp:nvSpPr>
      <dsp:spPr>
        <a:xfrm rot="3310531">
          <a:off x="3637065" y="3939025"/>
          <a:ext cx="693593" cy="19885"/>
        </a:xfrm>
        <a:custGeom>
          <a:avLst/>
          <a:gdLst/>
          <a:ahLst/>
          <a:cxnLst/>
          <a:rect l="0" t="0" r="0" b="0"/>
          <a:pathLst>
            <a:path>
              <a:moveTo>
                <a:pt x="0" y="9942"/>
              </a:moveTo>
              <a:lnTo>
                <a:pt x="693593" y="9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3966522" y="3931627"/>
        <a:ext cx="34679" cy="34679"/>
      </dsp:txXfrm>
    </dsp:sp>
    <dsp:sp modelId="{7117E854-2B56-4E02-8D10-CA26116D5D79}">
      <dsp:nvSpPr>
        <dsp:cNvPr id="0" name=""/>
        <dsp:cNvSpPr/>
      </dsp:nvSpPr>
      <dsp:spPr>
        <a:xfrm>
          <a:off x="4181906" y="3986100"/>
          <a:ext cx="990216" cy="4951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mixed economy</a:t>
          </a:r>
        </a:p>
      </dsp:txBody>
      <dsp:txXfrm>
        <a:off x="4181906" y="3986100"/>
        <a:ext cx="990216" cy="4951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dc:creator>
  <cp:lastModifiedBy>Yadav</cp:lastModifiedBy>
  <cp:revision>8</cp:revision>
  <dcterms:created xsi:type="dcterms:W3CDTF">2017-01-30T02:56:00Z</dcterms:created>
  <dcterms:modified xsi:type="dcterms:W3CDTF">2017-01-30T05:09:00Z</dcterms:modified>
</cp:coreProperties>
</file>